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23DB7" w14:textId="77777777" w:rsidR="000728AA" w:rsidRDefault="000728AA" w:rsidP="000728AA">
      <w:pPr>
        <w:ind w:left="4"/>
        <w:jc w:val="center"/>
        <w:rPr>
          <w:rFonts w:ascii="Arial" w:hAnsi="Arial" w:cs="Arial"/>
          <w:b/>
          <w:sz w:val="28"/>
          <w:szCs w:val="28"/>
        </w:rPr>
      </w:pPr>
    </w:p>
    <w:p w14:paraId="04F6758B" w14:textId="77777777" w:rsidR="000728AA" w:rsidRPr="00177C7E" w:rsidRDefault="000728AA" w:rsidP="000728AA">
      <w:pPr>
        <w:rPr>
          <w:rFonts w:ascii="Calibri" w:hAnsi="Calibri" w:cs="Calibri"/>
          <w:b/>
        </w:rPr>
      </w:pPr>
    </w:p>
    <w:p w14:paraId="7E0803B9" w14:textId="77777777" w:rsidR="000728AA" w:rsidRDefault="000728AA" w:rsidP="000728AA">
      <w:pPr>
        <w:jc w:val="center"/>
        <w:rPr>
          <w:rFonts w:ascii="Calibri" w:hAnsi="Calibri" w:cs="Calibri"/>
          <w:b/>
        </w:rPr>
      </w:pPr>
    </w:p>
    <w:p w14:paraId="1483D32F" w14:textId="77777777" w:rsidR="000728AA" w:rsidRPr="00177C7E" w:rsidRDefault="000728AA" w:rsidP="000728AA">
      <w:pPr>
        <w:jc w:val="center"/>
        <w:rPr>
          <w:rFonts w:ascii="Calibri" w:hAnsi="Calibri" w:cs="Calibri"/>
          <w:b/>
        </w:rPr>
      </w:pPr>
    </w:p>
    <w:p w14:paraId="20497909" w14:textId="77777777" w:rsidR="000728AA" w:rsidRPr="00177C7E" w:rsidRDefault="000728AA" w:rsidP="000728AA">
      <w:pPr>
        <w:jc w:val="center"/>
        <w:rPr>
          <w:rFonts w:ascii="Calibri" w:hAnsi="Calibri" w:cs="Calibri"/>
          <w:b/>
        </w:rPr>
      </w:pPr>
    </w:p>
    <w:p w14:paraId="3DB50245" w14:textId="62B92BB2" w:rsidR="000728AA" w:rsidRPr="00D14CBB" w:rsidRDefault="000728AA" w:rsidP="000728AA">
      <w:pPr>
        <w:jc w:val="center"/>
        <w:rPr>
          <w:rFonts w:ascii="Calibri" w:hAnsi="Calibri" w:cs="Calibri"/>
          <w:b/>
        </w:rPr>
      </w:pPr>
      <w:r w:rsidRPr="00D14CBB">
        <w:rPr>
          <w:rFonts w:ascii="Calibri" w:hAnsi="Calibri" w:cs="Calibri"/>
          <w:b/>
        </w:rPr>
        <w:t>Příloha č. 1</w:t>
      </w:r>
      <w:r>
        <w:rPr>
          <w:rFonts w:ascii="Calibri" w:hAnsi="Calibri" w:cs="Calibri"/>
          <w:b/>
        </w:rPr>
        <w:t>b</w:t>
      </w:r>
      <w:r w:rsidRPr="00D14CBB">
        <w:rPr>
          <w:rFonts w:ascii="Calibri" w:hAnsi="Calibri" w:cs="Calibri"/>
          <w:b/>
        </w:rPr>
        <w:t xml:space="preserve"> ZD</w:t>
      </w:r>
    </w:p>
    <w:p w14:paraId="6424ED27" w14:textId="77777777" w:rsidR="000728AA" w:rsidRPr="00D14CBB" w:rsidRDefault="000728AA" w:rsidP="000728AA">
      <w:pPr>
        <w:jc w:val="center"/>
        <w:rPr>
          <w:rFonts w:ascii="Calibri" w:hAnsi="Calibri" w:cs="Calibri"/>
          <w:b/>
          <w:sz w:val="48"/>
          <w:szCs w:val="48"/>
        </w:rPr>
      </w:pPr>
      <w:r w:rsidRPr="00D14CBB">
        <w:rPr>
          <w:rFonts w:ascii="Calibri" w:hAnsi="Calibri" w:cs="Calibri"/>
          <w:b/>
          <w:sz w:val="48"/>
          <w:szCs w:val="48"/>
        </w:rPr>
        <w:t xml:space="preserve">Návrh </w:t>
      </w:r>
      <w:r>
        <w:rPr>
          <w:rFonts w:ascii="Calibri" w:hAnsi="Calibri" w:cs="Calibri"/>
          <w:b/>
          <w:sz w:val="48"/>
          <w:szCs w:val="48"/>
        </w:rPr>
        <w:t>s</w:t>
      </w:r>
      <w:r w:rsidRPr="00D14CBB">
        <w:rPr>
          <w:rFonts w:ascii="Calibri" w:hAnsi="Calibri" w:cs="Calibri"/>
          <w:b/>
          <w:sz w:val="48"/>
          <w:szCs w:val="48"/>
        </w:rPr>
        <w:t>mlouvy</w:t>
      </w:r>
    </w:p>
    <w:p w14:paraId="77AAD412" w14:textId="77777777" w:rsidR="000728AA" w:rsidRPr="00D14CBB" w:rsidRDefault="000728AA" w:rsidP="000728AA">
      <w:pPr>
        <w:rPr>
          <w:rFonts w:ascii="Calibri" w:hAnsi="Calibri" w:cs="Calibri"/>
          <w:b/>
        </w:rPr>
      </w:pPr>
    </w:p>
    <w:p w14:paraId="6F96ADBF" w14:textId="77777777" w:rsidR="000728AA" w:rsidRPr="00D14CBB" w:rsidRDefault="000728AA" w:rsidP="000728AA">
      <w:pPr>
        <w:rPr>
          <w:rFonts w:ascii="Calibri" w:hAnsi="Calibri" w:cs="Calibri"/>
          <w:b/>
        </w:rPr>
      </w:pPr>
    </w:p>
    <w:p w14:paraId="0294784B" w14:textId="77777777" w:rsidR="000728AA" w:rsidRPr="00D14CBB" w:rsidRDefault="000728AA" w:rsidP="000728AA">
      <w:pPr>
        <w:rPr>
          <w:rFonts w:ascii="Calibri" w:hAnsi="Calibri" w:cs="Calibri"/>
          <w:b/>
        </w:rPr>
      </w:pPr>
    </w:p>
    <w:p w14:paraId="14D78B1F" w14:textId="77777777" w:rsidR="000728AA" w:rsidRPr="00D14CBB" w:rsidRDefault="000728AA" w:rsidP="000728AA">
      <w:pPr>
        <w:rPr>
          <w:rFonts w:ascii="Calibri" w:hAnsi="Calibri" w:cs="Calibri"/>
          <w:b/>
        </w:rPr>
      </w:pPr>
    </w:p>
    <w:p w14:paraId="2C00EEBF" w14:textId="123705A0" w:rsidR="000728AA" w:rsidRPr="004F114F" w:rsidRDefault="000728AA" w:rsidP="000728AA">
      <w:pPr>
        <w:keepNext/>
        <w:keepLines/>
        <w:spacing w:before="60" w:after="120"/>
        <w:jc w:val="center"/>
        <w:rPr>
          <w:rFonts w:ascii="Calibri" w:hAnsi="Calibri" w:cs="Calibri"/>
          <w:sz w:val="40"/>
          <w:szCs w:val="40"/>
        </w:rPr>
      </w:pPr>
      <w:bookmarkStart w:id="0" w:name="_Hlk37235524"/>
      <w:r w:rsidRPr="004F114F">
        <w:rPr>
          <w:rFonts w:ascii="Calibri" w:hAnsi="Calibri" w:cs="Calibri"/>
          <w:sz w:val="40"/>
          <w:szCs w:val="40"/>
        </w:rPr>
        <w:t>„Rozvoj digitalizace v</w:t>
      </w:r>
      <w:r w:rsidR="00D61B1C">
        <w:rPr>
          <w:rFonts w:ascii="Calibri" w:hAnsi="Calibri" w:cs="Calibri"/>
          <w:sz w:val="40"/>
          <w:szCs w:val="40"/>
        </w:rPr>
        <w:t> </w:t>
      </w:r>
      <w:r w:rsidRPr="004F114F">
        <w:rPr>
          <w:rFonts w:ascii="Calibri" w:hAnsi="Calibri" w:cs="Calibri"/>
          <w:sz w:val="40"/>
          <w:szCs w:val="40"/>
        </w:rPr>
        <w:t>Odrách</w:t>
      </w:r>
      <w:r w:rsidR="00D61B1C">
        <w:rPr>
          <w:rFonts w:ascii="Calibri" w:hAnsi="Calibri" w:cs="Calibri"/>
          <w:sz w:val="40"/>
          <w:szCs w:val="40"/>
        </w:rPr>
        <w:t xml:space="preserve"> I</w:t>
      </w:r>
      <w:r w:rsidR="00BB2C25">
        <w:rPr>
          <w:rFonts w:ascii="Calibri" w:hAnsi="Calibri" w:cs="Calibri"/>
          <w:sz w:val="40"/>
          <w:szCs w:val="40"/>
        </w:rPr>
        <w:t>I</w:t>
      </w:r>
      <w:r w:rsidR="00D61B1C">
        <w:rPr>
          <w:rFonts w:ascii="Calibri" w:hAnsi="Calibri" w:cs="Calibri"/>
          <w:sz w:val="40"/>
          <w:szCs w:val="40"/>
        </w:rPr>
        <w:t>I.</w:t>
      </w:r>
      <w:r w:rsidRPr="004F114F">
        <w:rPr>
          <w:rFonts w:ascii="Calibri" w:hAnsi="Calibri" w:cs="Calibri"/>
          <w:sz w:val="40"/>
          <w:szCs w:val="40"/>
        </w:rPr>
        <w:t>“</w:t>
      </w:r>
      <w:bookmarkEnd w:id="0"/>
    </w:p>
    <w:p w14:paraId="3AD3CEA2" w14:textId="77777777" w:rsidR="000728AA" w:rsidRPr="004F114F" w:rsidRDefault="000728AA" w:rsidP="000728AA">
      <w:pPr>
        <w:autoSpaceDE w:val="0"/>
        <w:autoSpaceDN w:val="0"/>
        <w:adjustRightInd w:val="0"/>
        <w:spacing w:before="60"/>
        <w:jc w:val="center"/>
        <w:rPr>
          <w:rFonts w:ascii="Calibri" w:hAnsi="Calibri" w:cs="Calibri"/>
        </w:rPr>
      </w:pPr>
    </w:p>
    <w:p w14:paraId="6AAAEDFF" w14:textId="77777777" w:rsidR="000728AA" w:rsidRPr="004F114F" w:rsidRDefault="000728AA" w:rsidP="000728AA">
      <w:pPr>
        <w:autoSpaceDE w:val="0"/>
        <w:autoSpaceDN w:val="0"/>
        <w:adjustRightInd w:val="0"/>
        <w:spacing w:before="60"/>
        <w:jc w:val="center"/>
        <w:rPr>
          <w:rFonts w:ascii="Calibri" w:hAnsi="Calibri" w:cs="Calibri"/>
        </w:rPr>
      </w:pPr>
    </w:p>
    <w:p w14:paraId="3A7944FA" w14:textId="77777777" w:rsidR="000728AA" w:rsidRPr="004F114F" w:rsidRDefault="000728AA" w:rsidP="000728AA">
      <w:pPr>
        <w:keepNext/>
        <w:keepLines/>
        <w:spacing w:before="60" w:after="120"/>
        <w:jc w:val="center"/>
        <w:rPr>
          <w:rFonts w:ascii="Calibri" w:hAnsi="Calibri" w:cs="Calibri"/>
          <w:b/>
          <w:smallCaps/>
          <w:sz w:val="16"/>
          <w:szCs w:val="16"/>
        </w:rPr>
      </w:pPr>
      <w:r w:rsidRPr="004F114F">
        <w:rPr>
          <w:rFonts w:ascii="Calibri" w:hAnsi="Calibri" w:cs="Calibri"/>
        </w:rPr>
        <w:t>nadlimitní veřejná zakázka na dodávky zadávaná formou otevřeného řízení podle § 56 zákona č. 134/2016 Sb., o zadávání veřejných zakázek, ve znění pozdějších předpisů (dále jen „zákon“)</w:t>
      </w:r>
    </w:p>
    <w:p w14:paraId="5957EF87" w14:textId="77777777" w:rsidR="000728AA" w:rsidRPr="00D14CBB" w:rsidRDefault="000728AA" w:rsidP="000728AA">
      <w:pPr>
        <w:keepNext/>
        <w:keepLines/>
        <w:spacing w:before="60" w:after="120"/>
        <w:jc w:val="center"/>
        <w:rPr>
          <w:rFonts w:ascii="Calibri" w:hAnsi="Calibri" w:cs="Calibri"/>
          <w:b/>
          <w:smallCaps/>
          <w:sz w:val="16"/>
          <w:szCs w:val="16"/>
        </w:rPr>
      </w:pPr>
    </w:p>
    <w:p w14:paraId="1D8CFD8A" w14:textId="77777777" w:rsidR="000728AA" w:rsidRPr="00D14CBB" w:rsidRDefault="000728AA" w:rsidP="000728AA">
      <w:pPr>
        <w:keepNext/>
        <w:keepLines/>
        <w:spacing w:before="60" w:after="120"/>
        <w:jc w:val="center"/>
        <w:rPr>
          <w:rFonts w:ascii="Calibri" w:hAnsi="Calibri" w:cs="Calibri"/>
          <w:b/>
          <w:smallCaps/>
          <w:sz w:val="16"/>
          <w:szCs w:val="16"/>
        </w:rPr>
      </w:pPr>
    </w:p>
    <w:p w14:paraId="44E75566" w14:textId="77777777" w:rsidR="000728AA" w:rsidRPr="00D14CBB" w:rsidRDefault="000728AA" w:rsidP="000728AA">
      <w:pPr>
        <w:keepNext/>
        <w:keepLines/>
        <w:spacing w:before="60" w:after="120"/>
        <w:jc w:val="center"/>
        <w:rPr>
          <w:rFonts w:ascii="Calibri" w:hAnsi="Calibri" w:cs="Calibri"/>
          <w:sz w:val="15"/>
          <w:szCs w:val="15"/>
        </w:rPr>
      </w:pPr>
    </w:p>
    <w:p w14:paraId="79C401B8" w14:textId="77777777" w:rsidR="000728AA" w:rsidRPr="00D14CBB" w:rsidRDefault="000728AA" w:rsidP="000728AA">
      <w:pPr>
        <w:keepNext/>
        <w:keepLines/>
        <w:spacing w:before="60" w:after="120"/>
        <w:ind w:left="2832" w:firstLine="708"/>
        <w:rPr>
          <w:rFonts w:ascii="Calibri" w:hAnsi="Calibri" w:cs="Calibri"/>
          <w:sz w:val="15"/>
          <w:szCs w:val="15"/>
        </w:rPr>
      </w:pPr>
      <w:r w:rsidRPr="00D14CBB">
        <w:rPr>
          <w:rFonts w:ascii="Calibri" w:hAnsi="Calibri" w:cs="Calibri"/>
          <w:b/>
          <w:smallCaps/>
          <w:sz w:val="28"/>
        </w:rPr>
        <w:t xml:space="preserve">        </w:t>
      </w:r>
    </w:p>
    <w:p w14:paraId="6F82DD9C" w14:textId="77777777" w:rsidR="000728AA" w:rsidRPr="00D14CBB" w:rsidRDefault="000728AA" w:rsidP="000728AA">
      <w:pPr>
        <w:jc w:val="center"/>
        <w:rPr>
          <w:rFonts w:ascii="Calibri" w:hAnsi="Calibri" w:cs="Calibri"/>
          <w:b/>
        </w:rPr>
      </w:pPr>
      <w:r w:rsidRPr="00D14CBB">
        <w:rPr>
          <w:rFonts w:ascii="Calibri" w:hAnsi="Calibri" w:cs="Calibri"/>
          <w:b/>
        </w:rPr>
        <w:t>Zadavatel:</w:t>
      </w:r>
    </w:p>
    <w:p w14:paraId="0A7CADED" w14:textId="77777777" w:rsidR="000728AA" w:rsidRPr="00D14CBB" w:rsidRDefault="000728AA" w:rsidP="000728AA">
      <w:pPr>
        <w:spacing w:after="0"/>
        <w:jc w:val="center"/>
        <w:rPr>
          <w:rFonts w:ascii="Calibri" w:hAnsi="Calibri" w:cs="Calibri"/>
          <w:b/>
        </w:rPr>
      </w:pPr>
      <w:r w:rsidRPr="00D14CBB">
        <w:rPr>
          <w:rFonts w:ascii="Calibri" w:hAnsi="Calibri" w:cs="Calibri"/>
          <w:b/>
        </w:rPr>
        <w:t>Město Odry</w:t>
      </w:r>
    </w:p>
    <w:p w14:paraId="6C290123" w14:textId="77777777" w:rsidR="000728AA" w:rsidRPr="00D14CBB" w:rsidRDefault="000728AA" w:rsidP="000728AA">
      <w:pPr>
        <w:spacing w:after="0"/>
        <w:jc w:val="center"/>
        <w:rPr>
          <w:rFonts w:ascii="Calibri" w:hAnsi="Calibri" w:cs="Calibri"/>
          <w:b/>
        </w:rPr>
      </w:pPr>
      <w:r w:rsidRPr="00D14CBB">
        <w:rPr>
          <w:rFonts w:ascii="Calibri" w:hAnsi="Calibri" w:cs="Calibri"/>
        </w:rPr>
        <w:t xml:space="preserve">Masarykovo náměstí 16/25, 742 35 Odry  </w:t>
      </w:r>
    </w:p>
    <w:p w14:paraId="7C1D83B6" w14:textId="77777777" w:rsidR="000728AA" w:rsidRDefault="000728AA" w:rsidP="000728AA">
      <w:pPr>
        <w:ind w:left="4"/>
        <w:jc w:val="center"/>
        <w:rPr>
          <w:rFonts w:ascii="Arial" w:hAnsi="Arial" w:cs="Arial"/>
          <w:b/>
          <w:sz w:val="28"/>
          <w:szCs w:val="28"/>
        </w:rPr>
      </w:pPr>
    </w:p>
    <w:p w14:paraId="1352E1D1" w14:textId="77777777" w:rsidR="000728AA" w:rsidRDefault="000728AA" w:rsidP="000728AA">
      <w:pPr>
        <w:ind w:left="4"/>
        <w:jc w:val="center"/>
        <w:rPr>
          <w:rFonts w:ascii="Arial" w:hAnsi="Arial" w:cs="Arial"/>
          <w:b/>
          <w:sz w:val="28"/>
          <w:szCs w:val="28"/>
        </w:rPr>
      </w:pPr>
    </w:p>
    <w:p w14:paraId="6DADDCC6" w14:textId="77777777" w:rsidR="000728AA" w:rsidRDefault="000728AA" w:rsidP="000728AA">
      <w:pPr>
        <w:ind w:left="4"/>
        <w:jc w:val="center"/>
        <w:rPr>
          <w:rFonts w:ascii="Arial" w:hAnsi="Arial" w:cs="Arial"/>
          <w:b/>
          <w:sz w:val="28"/>
          <w:szCs w:val="28"/>
        </w:rPr>
      </w:pPr>
    </w:p>
    <w:p w14:paraId="41FB8D91" w14:textId="77777777" w:rsidR="000728AA" w:rsidRDefault="000728AA" w:rsidP="000728AA">
      <w:pPr>
        <w:ind w:left="4"/>
        <w:jc w:val="center"/>
        <w:rPr>
          <w:rFonts w:ascii="Arial" w:hAnsi="Arial" w:cs="Arial"/>
          <w:b/>
          <w:sz w:val="28"/>
          <w:szCs w:val="28"/>
        </w:rPr>
      </w:pPr>
    </w:p>
    <w:p w14:paraId="6A72D468" w14:textId="77777777" w:rsidR="000728AA" w:rsidRDefault="000728AA" w:rsidP="000728AA">
      <w:pPr>
        <w:ind w:left="4"/>
        <w:jc w:val="center"/>
        <w:rPr>
          <w:rFonts w:ascii="Arial" w:hAnsi="Arial" w:cs="Arial"/>
          <w:b/>
          <w:sz w:val="28"/>
          <w:szCs w:val="28"/>
        </w:rPr>
      </w:pPr>
    </w:p>
    <w:p w14:paraId="69D5A89B" w14:textId="77777777" w:rsidR="000728AA" w:rsidRDefault="000728AA">
      <w:pPr>
        <w:spacing w:line="240" w:lineRule="auto"/>
        <w:jc w:val="center"/>
        <w:rPr>
          <w:rFonts w:ascii="Arial" w:hAnsi="Arial" w:cs="Arial"/>
          <w:b/>
          <w:bCs/>
        </w:rPr>
      </w:pPr>
    </w:p>
    <w:p w14:paraId="2342623D" w14:textId="77777777" w:rsidR="000728AA" w:rsidRDefault="000728AA">
      <w:pPr>
        <w:spacing w:line="240" w:lineRule="auto"/>
        <w:jc w:val="center"/>
        <w:rPr>
          <w:rFonts w:ascii="Arial" w:hAnsi="Arial" w:cs="Arial"/>
          <w:b/>
          <w:bCs/>
        </w:rPr>
      </w:pPr>
    </w:p>
    <w:p w14:paraId="02C465DE" w14:textId="77777777" w:rsidR="000728AA" w:rsidRDefault="000728AA">
      <w:pPr>
        <w:spacing w:line="240" w:lineRule="auto"/>
        <w:jc w:val="center"/>
        <w:rPr>
          <w:rFonts w:ascii="Arial" w:hAnsi="Arial" w:cs="Arial"/>
          <w:b/>
          <w:bCs/>
        </w:rPr>
      </w:pPr>
    </w:p>
    <w:p w14:paraId="55AEE766" w14:textId="77777777" w:rsidR="000728AA" w:rsidRDefault="000728AA">
      <w:pPr>
        <w:spacing w:line="240" w:lineRule="auto"/>
        <w:jc w:val="center"/>
        <w:rPr>
          <w:rFonts w:ascii="Arial" w:hAnsi="Arial" w:cs="Arial"/>
          <w:b/>
          <w:bCs/>
        </w:rPr>
      </w:pPr>
    </w:p>
    <w:p w14:paraId="63623057" w14:textId="09324D8C" w:rsidR="00ED7890" w:rsidRPr="00533212" w:rsidRDefault="00422827">
      <w:pPr>
        <w:spacing w:line="240" w:lineRule="auto"/>
        <w:jc w:val="center"/>
        <w:rPr>
          <w:rFonts w:cstheme="minorHAnsi"/>
          <w:b/>
          <w:bCs/>
          <w:sz w:val="28"/>
          <w:szCs w:val="28"/>
        </w:rPr>
      </w:pPr>
      <w:r w:rsidRPr="00533212">
        <w:rPr>
          <w:rFonts w:cstheme="minorHAnsi"/>
          <w:b/>
          <w:bCs/>
          <w:sz w:val="28"/>
          <w:szCs w:val="28"/>
        </w:rPr>
        <w:lastRenderedPageBreak/>
        <w:t>SMLOUVA O DÍLO</w:t>
      </w:r>
    </w:p>
    <w:p w14:paraId="26F7DB56" w14:textId="63DF93E1" w:rsidR="000F2576" w:rsidRPr="00C36F0E" w:rsidRDefault="000F2576" w:rsidP="000F2576">
      <w:pPr>
        <w:pStyle w:val="Default"/>
        <w:jc w:val="center"/>
        <w:rPr>
          <w:rFonts w:asciiTheme="minorHAnsi" w:eastAsiaTheme="minorHAnsi" w:hAnsiTheme="minorHAnsi" w:cstheme="minorHAnsi"/>
          <w:b/>
          <w:iCs/>
          <w:color w:val="auto"/>
          <w:sz w:val="22"/>
          <w:szCs w:val="22"/>
          <w:lang w:eastAsia="en-US"/>
        </w:rPr>
      </w:pPr>
      <w:r w:rsidRPr="00C36F0E">
        <w:rPr>
          <w:rFonts w:asciiTheme="minorHAnsi" w:eastAsiaTheme="minorHAnsi" w:hAnsiTheme="minorHAnsi" w:cstheme="minorHAnsi"/>
          <w:b/>
          <w:iCs/>
          <w:color w:val="auto"/>
          <w:sz w:val="22"/>
          <w:szCs w:val="22"/>
          <w:lang w:eastAsia="en-US"/>
        </w:rPr>
        <w:t xml:space="preserve">Rozvoj digitalizace v Odrách </w:t>
      </w:r>
      <w:r w:rsidR="00D61B1C">
        <w:rPr>
          <w:rFonts w:asciiTheme="minorHAnsi" w:eastAsiaTheme="minorHAnsi" w:hAnsiTheme="minorHAnsi" w:cstheme="minorHAnsi"/>
          <w:b/>
          <w:iCs/>
          <w:color w:val="auto"/>
          <w:sz w:val="22"/>
          <w:szCs w:val="22"/>
          <w:lang w:eastAsia="en-US"/>
        </w:rPr>
        <w:t>II</w:t>
      </w:r>
      <w:r w:rsidR="00BB2C25">
        <w:rPr>
          <w:rFonts w:asciiTheme="minorHAnsi" w:eastAsiaTheme="minorHAnsi" w:hAnsiTheme="minorHAnsi" w:cstheme="minorHAnsi"/>
          <w:b/>
          <w:iCs/>
          <w:color w:val="auto"/>
          <w:sz w:val="22"/>
          <w:szCs w:val="22"/>
          <w:lang w:eastAsia="en-US"/>
        </w:rPr>
        <w:t>I</w:t>
      </w:r>
      <w:r w:rsidR="00D61B1C">
        <w:rPr>
          <w:rFonts w:asciiTheme="minorHAnsi" w:eastAsiaTheme="minorHAnsi" w:hAnsiTheme="minorHAnsi" w:cstheme="minorHAnsi"/>
          <w:b/>
          <w:iCs/>
          <w:color w:val="auto"/>
          <w:sz w:val="22"/>
          <w:szCs w:val="22"/>
          <w:lang w:eastAsia="en-US"/>
        </w:rPr>
        <w:t>.</w:t>
      </w:r>
    </w:p>
    <w:p w14:paraId="0DA62A38" w14:textId="552979FE" w:rsidR="000F2576" w:rsidRPr="00C36F0E" w:rsidRDefault="000F2576" w:rsidP="000F2576">
      <w:pPr>
        <w:pStyle w:val="Default"/>
        <w:jc w:val="center"/>
        <w:rPr>
          <w:rFonts w:asciiTheme="minorHAnsi" w:hAnsiTheme="minorHAnsi" w:cstheme="minorHAnsi"/>
          <w:b/>
          <w:color w:val="auto"/>
          <w:sz w:val="22"/>
          <w:szCs w:val="22"/>
        </w:rPr>
      </w:pPr>
      <w:r w:rsidRPr="00C36F0E">
        <w:rPr>
          <w:rFonts w:asciiTheme="minorHAnsi" w:hAnsiTheme="minorHAnsi" w:cstheme="minorHAnsi"/>
          <w:b/>
          <w:color w:val="auto"/>
          <w:sz w:val="22"/>
          <w:szCs w:val="22"/>
        </w:rPr>
        <w:t xml:space="preserve">Část </w:t>
      </w:r>
      <w:r w:rsidR="00051C83">
        <w:rPr>
          <w:rFonts w:asciiTheme="minorHAnsi" w:hAnsiTheme="minorHAnsi" w:cstheme="minorHAnsi"/>
          <w:b/>
          <w:color w:val="auto"/>
          <w:sz w:val="22"/>
          <w:szCs w:val="22"/>
        </w:rPr>
        <w:t>B</w:t>
      </w:r>
      <w:r w:rsidRPr="00C36F0E">
        <w:rPr>
          <w:rFonts w:asciiTheme="minorHAnsi" w:hAnsiTheme="minorHAnsi" w:cstheme="minorHAnsi"/>
          <w:b/>
          <w:color w:val="auto"/>
          <w:sz w:val="22"/>
          <w:szCs w:val="22"/>
        </w:rPr>
        <w:t xml:space="preserve"> – </w:t>
      </w:r>
      <w:r w:rsidR="00676E1A" w:rsidRPr="00676E1A">
        <w:rPr>
          <w:rFonts w:asciiTheme="minorHAnsi" w:hAnsiTheme="minorHAnsi" w:cstheme="minorHAnsi"/>
          <w:b/>
          <w:color w:val="auto"/>
          <w:sz w:val="22"/>
          <w:szCs w:val="22"/>
        </w:rPr>
        <w:t>Pořízení SW: Ekonomický systém, Portál občana</w:t>
      </w:r>
      <w:r w:rsidR="00676E1A">
        <w:rPr>
          <w:rFonts w:asciiTheme="minorHAnsi" w:hAnsiTheme="minorHAnsi" w:cstheme="minorHAnsi"/>
          <w:b/>
          <w:color w:val="auto"/>
          <w:sz w:val="22"/>
          <w:szCs w:val="22"/>
        </w:rPr>
        <w:t xml:space="preserve"> </w:t>
      </w:r>
    </w:p>
    <w:p w14:paraId="4C81BF99" w14:textId="3AAE4DC2" w:rsidR="000F2576" w:rsidRDefault="00000000" w:rsidP="000F2576">
      <w:pPr>
        <w:spacing w:line="240" w:lineRule="auto"/>
        <w:jc w:val="center"/>
        <w:rPr>
          <w:rFonts w:ascii="Arial" w:hAnsi="Arial" w:cs="Arial"/>
          <w:b/>
          <w:bCs/>
        </w:rPr>
      </w:pPr>
      <w:r>
        <w:rPr>
          <w:rFonts w:cstheme="minorHAnsi"/>
          <w:b/>
          <w:sz w:val="28"/>
          <w:szCs w:val="28"/>
        </w:rPr>
        <w:pict w14:anchorId="28A0415A">
          <v:rect id="_x0000_i1025" style="width:0;height:1.5pt" o:hralign="center" o:hrstd="t" o:hr="t" fillcolor="#a0a0a0" stroked="f"/>
        </w:pict>
      </w:r>
    </w:p>
    <w:p w14:paraId="22B8F754" w14:textId="77777777" w:rsidR="00ED7890" w:rsidRPr="00533212" w:rsidRDefault="00422827">
      <w:pPr>
        <w:spacing w:line="240" w:lineRule="auto"/>
        <w:jc w:val="center"/>
        <w:rPr>
          <w:rFonts w:cstheme="minorHAnsi"/>
        </w:rPr>
      </w:pPr>
      <w:r w:rsidRPr="00533212">
        <w:rPr>
          <w:rFonts w:cstheme="minorHAnsi"/>
        </w:rPr>
        <w:t xml:space="preserve">uzavřená dle </w:t>
      </w:r>
      <w:proofErr w:type="spellStart"/>
      <w:r w:rsidRPr="00533212">
        <w:rPr>
          <w:rFonts w:cstheme="minorHAnsi"/>
        </w:rPr>
        <w:t>ust</w:t>
      </w:r>
      <w:proofErr w:type="spellEnd"/>
      <w:r w:rsidRPr="00533212">
        <w:rPr>
          <w:rFonts w:cstheme="minorHAnsi"/>
        </w:rPr>
        <w:t xml:space="preserve">. § 2586 a násl. zákona č. 89/2012 Sb., občanského zákoníku (dále jen </w:t>
      </w:r>
      <w:proofErr w:type="spellStart"/>
      <w:r w:rsidRPr="00533212">
        <w:rPr>
          <w:rFonts w:cstheme="minorHAnsi"/>
        </w:rPr>
        <w:t>ObčZ</w:t>
      </w:r>
      <w:proofErr w:type="spellEnd"/>
      <w:r w:rsidRPr="00533212">
        <w:rPr>
          <w:rFonts w:cstheme="minorHAnsi"/>
        </w:rPr>
        <w:t>), s přihlédnutím k zákonu č. 121/2000 Sb., o právu autorském, o právech souvisejících s právem autorským a o změně některých zákonů (autorský zákon), ve znění pozdějších předpisů, níže uvedeného dne, měsíce a roku</w:t>
      </w:r>
    </w:p>
    <w:p w14:paraId="2CF50824" w14:textId="77777777" w:rsidR="00ED7890" w:rsidRPr="00533212" w:rsidRDefault="00422827">
      <w:pPr>
        <w:spacing w:line="240" w:lineRule="auto"/>
        <w:jc w:val="center"/>
        <w:rPr>
          <w:rFonts w:cstheme="minorHAnsi"/>
          <w:b/>
          <w:bCs/>
        </w:rPr>
      </w:pPr>
      <w:r w:rsidRPr="00533212">
        <w:rPr>
          <w:rFonts w:cstheme="minorHAnsi"/>
          <w:b/>
          <w:bCs/>
        </w:rPr>
        <w:t>mezi:</w:t>
      </w:r>
    </w:p>
    <w:p w14:paraId="4DF45DB6" w14:textId="08C51A86" w:rsidR="00ED7890" w:rsidRPr="00F31A6D" w:rsidRDefault="00422827" w:rsidP="00F31A6D">
      <w:pPr>
        <w:spacing w:line="240" w:lineRule="auto"/>
        <w:jc w:val="center"/>
        <w:rPr>
          <w:rFonts w:cstheme="minorHAnsi"/>
          <w:b/>
          <w:bCs/>
        </w:rPr>
      </w:pPr>
      <w:r w:rsidRPr="00533212">
        <w:rPr>
          <w:rFonts w:cstheme="minorHAnsi"/>
          <w:b/>
          <w:bCs/>
        </w:rPr>
        <w:t>SMLUVNÍMI STRANAMI:</w:t>
      </w:r>
    </w:p>
    <w:p w14:paraId="27749545" w14:textId="77777777" w:rsidR="00573156" w:rsidRDefault="00573156" w:rsidP="00F31A6D">
      <w:pPr>
        <w:spacing w:after="0" w:line="240" w:lineRule="auto"/>
        <w:rPr>
          <w:rFonts w:cstheme="minorHAnsi"/>
          <w:b/>
          <w:bCs/>
        </w:rPr>
      </w:pPr>
    </w:p>
    <w:p w14:paraId="32BBED14" w14:textId="00506663" w:rsidR="00ED7890" w:rsidRPr="00F31A6D" w:rsidRDefault="00422827" w:rsidP="00F31A6D">
      <w:pPr>
        <w:spacing w:after="0" w:line="240" w:lineRule="auto"/>
        <w:rPr>
          <w:rFonts w:cstheme="minorHAnsi"/>
          <w:b/>
          <w:bCs/>
        </w:rPr>
      </w:pPr>
      <w:r w:rsidRPr="00F31A6D">
        <w:rPr>
          <w:rFonts w:cstheme="minorHAnsi"/>
          <w:b/>
          <w:bCs/>
        </w:rPr>
        <w:t>Objednatel:</w:t>
      </w:r>
      <w:r w:rsidRPr="00F31A6D">
        <w:rPr>
          <w:rFonts w:cstheme="minorHAnsi"/>
          <w:b/>
          <w:bCs/>
        </w:rPr>
        <w:tab/>
      </w:r>
      <w:r w:rsidR="00F31A6D" w:rsidRPr="00F31A6D">
        <w:rPr>
          <w:rFonts w:cstheme="minorHAnsi"/>
          <w:b/>
          <w:bCs/>
        </w:rPr>
        <w:tab/>
      </w:r>
      <w:r w:rsidR="00B3351C" w:rsidRPr="00F31A6D">
        <w:rPr>
          <w:rFonts w:cstheme="minorHAnsi"/>
          <w:b/>
          <w:bCs/>
        </w:rPr>
        <w:t xml:space="preserve">Město Odry </w:t>
      </w:r>
    </w:p>
    <w:p w14:paraId="50483273" w14:textId="77777777" w:rsidR="00F31A6D" w:rsidRPr="00C36F0E" w:rsidRDefault="00F31A6D" w:rsidP="00F31A6D">
      <w:pPr>
        <w:tabs>
          <w:tab w:val="left" w:pos="360"/>
          <w:tab w:val="left" w:pos="2127"/>
        </w:tabs>
        <w:spacing w:after="0"/>
        <w:jc w:val="both"/>
        <w:rPr>
          <w:rFonts w:cstheme="minorHAnsi"/>
        </w:rPr>
      </w:pPr>
      <w:r w:rsidRPr="00C36F0E">
        <w:rPr>
          <w:rFonts w:cstheme="minorHAnsi"/>
        </w:rPr>
        <w:t>se sídlem:</w:t>
      </w:r>
      <w:r w:rsidRPr="00C36F0E">
        <w:rPr>
          <w:rFonts w:cstheme="minorHAnsi"/>
        </w:rPr>
        <w:tab/>
        <w:t>Masarykovo náměstí 16/25, 742 35 Odry</w:t>
      </w:r>
      <w:r w:rsidRPr="00C36F0E">
        <w:rPr>
          <w:rFonts w:cstheme="minorHAnsi"/>
        </w:rPr>
        <w:tab/>
      </w:r>
    </w:p>
    <w:p w14:paraId="7CC436D9" w14:textId="77777777" w:rsidR="00F31A6D" w:rsidRPr="00C36F0E" w:rsidRDefault="00F31A6D" w:rsidP="00F31A6D">
      <w:pPr>
        <w:tabs>
          <w:tab w:val="left" w:pos="360"/>
          <w:tab w:val="left" w:pos="2127"/>
        </w:tabs>
        <w:spacing w:after="0"/>
        <w:jc w:val="both"/>
        <w:rPr>
          <w:rFonts w:cstheme="minorHAnsi"/>
        </w:rPr>
      </w:pPr>
      <w:r w:rsidRPr="00C36F0E">
        <w:rPr>
          <w:rFonts w:cstheme="minorHAnsi"/>
        </w:rPr>
        <w:t xml:space="preserve">zastoupen: </w:t>
      </w:r>
      <w:r w:rsidRPr="00C36F0E">
        <w:rPr>
          <w:rFonts w:cstheme="minorHAnsi"/>
        </w:rPr>
        <w:tab/>
        <w:t xml:space="preserve">Ing. Liborem </w:t>
      </w:r>
      <w:proofErr w:type="spellStart"/>
      <w:r w:rsidRPr="00C36F0E">
        <w:rPr>
          <w:rFonts w:cstheme="minorHAnsi"/>
        </w:rPr>
        <w:t>Helisem</w:t>
      </w:r>
      <w:proofErr w:type="spellEnd"/>
      <w:r w:rsidRPr="00C36F0E">
        <w:rPr>
          <w:rFonts w:cstheme="minorHAnsi"/>
        </w:rPr>
        <w:t xml:space="preserve">, starostou </w:t>
      </w:r>
    </w:p>
    <w:p w14:paraId="0E791134" w14:textId="77777777" w:rsidR="00F31A6D" w:rsidRPr="00C36F0E" w:rsidRDefault="00F31A6D" w:rsidP="00F31A6D">
      <w:pPr>
        <w:tabs>
          <w:tab w:val="left" w:pos="360"/>
          <w:tab w:val="left" w:pos="2127"/>
        </w:tabs>
        <w:spacing w:after="0"/>
        <w:jc w:val="both"/>
        <w:rPr>
          <w:rFonts w:cstheme="minorHAnsi"/>
        </w:rPr>
      </w:pPr>
      <w:r w:rsidRPr="00C36F0E">
        <w:rPr>
          <w:rFonts w:cstheme="minorHAnsi"/>
        </w:rPr>
        <w:t>IČO:</w:t>
      </w:r>
      <w:r w:rsidRPr="00C36F0E">
        <w:rPr>
          <w:rFonts w:cstheme="minorHAnsi"/>
        </w:rPr>
        <w:tab/>
        <w:t>00298221</w:t>
      </w:r>
    </w:p>
    <w:p w14:paraId="5595C0CB" w14:textId="77777777" w:rsidR="00F31A6D" w:rsidRPr="00C36F0E" w:rsidRDefault="00F31A6D" w:rsidP="00F31A6D">
      <w:pPr>
        <w:tabs>
          <w:tab w:val="left" w:pos="360"/>
          <w:tab w:val="left" w:pos="2127"/>
        </w:tabs>
        <w:spacing w:after="0"/>
        <w:jc w:val="both"/>
        <w:rPr>
          <w:rFonts w:cstheme="minorHAnsi"/>
        </w:rPr>
      </w:pPr>
      <w:r w:rsidRPr="00C36F0E">
        <w:rPr>
          <w:rFonts w:cstheme="minorHAnsi"/>
        </w:rPr>
        <w:t xml:space="preserve">DIČ: </w:t>
      </w:r>
      <w:r w:rsidRPr="00C36F0E">
        <w:rPr>
          <w:rFonts w:cstheme="minorHAnsi"/>
        </w:rPr>
        <w:tab/>
        <w:t>CZ00298221</w:t>
      </w:r>
    </w:p>
    <w:p w14:paraId="6D1221D5" w14:textId="77777777" w:rsidR="00F31A6D" w:rsidRPr="00C36F0E" w:rsidRDefault="00F31A6D" w:rsidP="00F31A6D">
      <w:pPr>
        <w:tabs>
          <w:tab w:val="left" w:pos="360"/>
          <w:tab w:val="left" w:pos="2127"/>
        </w:tabs>
        <w:spacing w:after="0"/>
        <w:jc w:val="both"/>
        <w:rPr>
          <w:rFonts w:cstheme="minorHAnsi"/>
        </w:rPr>
      </w:pPr>
      <w:r w:rsidRPr="00C36F0E">
        <w:rPr>
          <w:rFonts w:cstheme="minorHAnsi"/>
        </w:rPr>
        <w:t xml:space="preserve">bankovní spojení: </w:t>
      </w:r>
      <w:r w:rsidRPr="00C36F0E">
        <w:rPr>
          <w:rFonts w:cstheme="minorHAnsi"/>
        </w:rPr>
        <w:tab/>
        <w:t>Česká spořitelna, a.s.</w:t>
      </w:r>
      <w:r w:rsidRPr="00C36F0E">
        <w:rPr>
          <w:rFonts w:cstheme="minorHAnsi"/>
        </w:rPr>
        <w:tab/>
      </w:r>
    </w:p>
    <w:p w14:paraId="6BA8CC68" w14:textId="77777777" w:rsidR="00F31A6D" w:rsidRPr="00C36F0E" w:rsidRDefault="00F31A6D" w:rsidP="00F31A6D">
      <w:pPr>
        <w:tabs>
          <w:tab w:val="left" w:pos="360"/>
        </w:tabs>
        <w:spacing w:after="0"/>
        <w:jc w:val="both"/>
        <w:rPr>
          <w:rFonts w:cstheme="minorHAnsi"/>
        </w:rPr>
      </w:pPr>
      <w:r w:rsidRPr="00C36F0E">
        <w:rPr>
          <w:rFonts w:cstheme="minorHAnsi"/>
        </w:rPr>
        <w:t>číslo účtu:</w:t>
      </w:r>
      <w:r w:rsidRPr="00C36F0E">
        <w:rPr>
          <w:rFonts w:cstheme="minorHAnsi"/>
          <w:color w:val="000000"/>
        </w:rPr>
        <w:t xml:space="preserve"> </w:t>
      </w:r>
      <w:r w:rsidRPr="00C36F0E">
        <w:rPr>
          <w:rFonts w:cstheme="minorHAnsi"/>
          <w:color w:val="000000"/>
        </w:rPr>
        <w:tab/>
      </w:r>
      <w:r w:rsidRPr="00C36F0E">
        <w:rPr>
          <w:rFonts w:cstheme="minorHAnsi"/>
          <w:color w:val="000000"/>
        </w:rPr>
        <w:tab/>
        <w:t>27</w:t>
      </w:r>
      <w:r w:rsidRPr="00C36F0E">
        <w:rPr>
          <w:rFonts w:cstheme="minorHAnsi"/>
        </w:rPr>
        <w:t>-1765068319/0800</w:t>
      </w:r>
      <w:r w:rsidRPr="00C36F0E">
        <w:rPr>
          <w:rFonts w:cstheme="minorHAnsi"/>
        </w:rPr>
        <w:tab/>
      </w:r>
    </w:p>
    <w:p w14:paraId="581C0B46" w14:textId="77777777" w:rsidR="00ED7890" w:rsidRPr="00533212" w:rsidRDefault="00422827">
      <w:pPr>
        <w:spacing w:line="240" w:lineRule="auto"/>
        <w:rPr>
          <w:rFonts w:cstheme="minorHAnsi"/>
        </w:rPr>
      </w:pPr>
      <w:r w:rsidRPr="00533212">
        <w:rPr>
          <w:rFonts w:cstheme="minorHAnsi"/>
        </w:rPr>
        <w:t>osoba oprávněná k jednání za Objednatele ve věcech provádění díla:</w:t>
      </w:r>
    </w:p>
    <w:p w14:paraId="46E95D64" w14:textId="44B1458E" w:rsidR="00ED7890" w:rsidRPr="00533212" w:rsidRDefault="0049468F">
      <w:pPr>
        <w:spacing w:line="240" w:lineRule="auto"/>
        <w:rPr>
          <w:rFonts w:cstheme="minorHAnsi"/>
        </w:rPr>
      </w:pPr>
      <w:r>
        <w:rPr>
          <w:rFonts w:cstheme="minorHAnsi"/>
        </w:rPr>
        <w:t>……………………</w:t>
      </w:r>
      <w:r w:rsidR="00422827" w:rsidRPr="00533212">
        <w:rPr>
          <w:rFonts w:cstheme="minorHAnsi"/>
        </w:rPr>
        <w:t xml:space="preserve">, tel. </w:t>
      </w:r>
      <w:r>
        <w:rPr>
          <w:rFonts w:cstheme="minorHAnsi"/>
        </w:rPr>
        <w:t>………………</w:t>
      </w:r>
      <w:r w:rsidR="00422827" w:rsidRPr="00533212">
        <w:rPr>
          <w:rFonts w:cstheme="minorHAnsi"/>
        </w:rPr>
        <w:t>, e-mail:</w:t>
      </w:r>
      <w:r>
        <w:rPr>
          <w:rFonts w:cstheme="minorHAnsi"/>
        </w:rPr>
        <w:t>……………………….</w:t>
      </w:r>
      <w:r w:rsidRPr="00533212">
        <w:rPr>
          <w:rFonts w:cstheme="minorHAnsi"/>
        </w:rPr>
        <w:t xml:space="preserve"> </w:t>
      </w:r>
    </w:p>
    <w:p w14:paraId="6DC8FDF5" w14:textId="77777777" w:rsidR="00ED7890" w:rsidRPr="00533212" w:rsidRDefault="00422827">
      <w:pPr>
        <w:spacing w:line="240" w:lineRule="auto"/>
        <w:rPr>
          <w:rFonts w:cstheme="minorHAnsi"/>
        </w:rPr>
      </w:pPr>
      <w:r w:rsidRPr="00533212">
        <w:rPr>
          <w:rFonts w:cstheme="minorHAnsi"/>
        </w:rPr>
        <w:t>(dále jen „Objednatel“)</w:t>
      </w:r>
    </w:p>
    <w:p w14:paraId="52C392A5" w14:textId="3554CB38" w:rsidR="00ED7890" w:rsidRDefault="000E7B4F">
      <w:pPr>
        <w:spacing w:line="240" w:lineRule="auto"/>
        <w:rPr>
          <w:rFonts w:cstheme="minorHAnsi"/>
        </w:rPr>
      </w:pPr>
      <w:r>
        <w:rPr>
          <w:rFonts w:cstheme="minorHAnsi"/>
        </w:rPr>
        <w:t>a</w:t>
      </w:r>
    </w:p>
    <w:p w14:paraId="1882F128" w14:textId="77777777" w:rsidR="00573156" w:rsidRDefault="00573156" w:rsidP="000E7B4F">
      <w:pPr>
        <w:tabs>
          <w:tab w:val="left" w:pos="360"/>
          <w:tab w:val="left" w:pos="2977"/>
        </w:tabs>
        <w:spacing w:after="0"/>
        <w:jc w:val="both"/>
        <w:rPr>
          <w:rFonts w:cstheme="minorHAnsi"/>
          <w:i/>
          <w:iCs/>
          <w:color w:val="0000FF"/>
          <w:sz w:val="20"/>
          <w:szCs w:val="20"/>
        </w:rPr>
      </w:pPr>
      <w:bookmarkStart w:id="1" w:name="_Hlk148513179"/>
    </w:p>
    <w:p w14:paraId="37B75E9A" w14:textId="3E8F3F7A" w:rsidR="000E7B4F" w:rsidRPr="00331E39" w:rsidRDefault="000E7B4F" w:rsidP="000E7B4F">
      <w:pPr>
        <w:tabs>
          <w:tab w:val="left" w:pos="360"/>
          <w:tab w:val="left" w:pos="2977"/>
        </w:tabs>
        <w:spacing w:after="0"/>
        <w:jc w:val="both"/>
        <w:rPr>
          <w:rFonts w:cstheme="minorHAnsi"/>
        </w:rPr>
      </w:pPr>
      <w:r w:rsidRPr="00331E39">
        <w:rPr>
          <w:rFonts w:cstheme="minorHAnsi"/>
          <w:i/>
          <w:iCs/>
          <w:color w:val="0000FF"/>
          <w:sz w:val="20"/>
          <w:szCs w:val="20"/>
        </w:rPr>
        <w:t xml:space="preserve">(žlutě vyznačená místa v tomto dokumentu doplní dodavatel)       </w:t>
      </w:r>
    </w:p>
    <w:bookmarkEnd w:id="1"/>
    <w:p w14:paraId="33DDB16A" w14:textId="470EE7B9" w:rsidR="00ED7890" w:rsidRPr="00533212" w:rsidRDefault="00422827" w:rsidP="00FF5E4E">
      <w:pPr>
        <w:spacing w:after="0" w:line="240" w:lineRule="auto"/>
        <w:rPr>
          <w:rFonts w:cstheme="minorHAnsi"/>
          <w:b/>
          <w:bCs/>
        </w:rPr>
      </w:pPr>
      <w:r w:rsidRPr="00FF5E4E">
        <w:rPr>
          <w:rFonts w:cstheme="minorHAnsi"/>
          <w:b/>
          <w:bCs/>
          <w:highlight w:val="yellow"/>
        </w:rPr>
        <w:t>Zhotovitel:</w:t>
      </w:r>
      <w:r w:rsidR="00FF5E4E">
        <w:rPr>
          <w:rFonts w:cstheme="minorHAnsi"/>
          <w:b/>
          <w:bCs/>
        </w:rPr>
        <w:tab/>
      </w:r>
      <w:r w:rsidR="00FF5E4E">
        <w:rPr>
          <w:rFonts w:cstheme="minorHAnsi"/>
          <w:b/>
          <w:bCs/>
        </w:rPr>
        <w:tab/>
      </w:r>
      <w:r w:rsidRPr="00533212">
        <w:rPr>
          <w:rFonts w:cstheme="minorHAnsi"/>
          <w:b/>
          <w:bCs/>
        </w:rPr>
        <w:tab/>
      </w:r>
    </w:p>
    <w:p w14:paraId="1D284EE6" w14:textId="77777777" w:rsidR="00FF5E4E" w:rsidRPr="00C36F0E" w:rsidRDefault="00FF5E4E" w:rsidP="00FF5E4E">
      <w:pPr>
        <w:pStyle w:val="Import2"/>
        <w:tabs>
          <w:tab w:val="clear" w:pos="2448"/>
          <w:tab w:val="left" w:pos="2127"/>
        </w:tabs>
        <w:spacing w:line="276" w:lineRule="auto"/>
        <w:rPr>
          <w:rFonts w:asciiTheme="minorHAnsi" w:hAnsiTheme="minorHAnsi" w:cstheme="minorHAnsi"/>
          <w:highlight w:val="yellow"/>
        </w:rPr>
      </w:pPr>
      <w:r w:rsidRPr="00C36F0E">
        <w:rPr>
          <w:rFonts w:asciiTheme="minorHAnsi" w:hAnsiTheme="minorHAnsi" w:cstheme="minorHAnsi"/>
          <w:sz w:val="22"/>
          <w:szCs w:val="22"/>
          <w:highlight w:val="yellow"/>
        </w:rPr>
        <w:t xml:space="preserve">se sídlem: </w:t>
      </w:r>
      <w:r w:rsidRPr="00C36F0E">
        <w:rPr>
          <w:rFonts w:asciiTheme="minorHAnsi" w:hAnsiTheme="minorHAnsi" w:cstheme="minorHAnsi"/>
          <w:sz w:val="22"/>
          <w:szCs w:val="22"/>
          <w:highlight w:val="yellow"/>
        </w:rPr>
        <w:tab/>
      </w:r>
      <w:r w:rsidRPr="00C36F0E">
        <w:rPr>
          <w:rFonts w:asciiTheme="minorHAnsi" w:hAnsiTheme="minorHAnsi" w:cstheme="minorHAnsi"/>
          <w:sz w:val="22"/>
          <w:szCs w:val="22"/>
          <w:highlight w:val="yellow"/>
        </w:rPr>
        <w:tab/>
      </w:r>
    </w:p>
    <w:p w14:paraId="2E677EEF" w14:textId="77777777" w:rsidR="00FF5E4E" w:rsidRPr="00C36F0E" w:rsidRDefault="00FF5E4E" w:rsidP="00FF5E4E">
      <w:pPr>
        <w:spacing w:after="0" w:line="240" w:lineRule="auto"/>
        <w:rPr>
          <w:rFonts w:cstheme="minorHAnsi"/>
          <w:highlight w:val="yellow"/>
        </w:rPr>
      </w:pPr>
      <w:r w:rsidRPr="00C36F0E">
        <w:rPr>
          <w:rFonts w:cstheme="minorHAnsi"/>
          <w:highlight w:val="yellow"/>
        </w:rPr>
        <w:t>zastoupen:</w:t>
      </w:r>
      <w:r w:rsidRPr="00C36F0E">
        <w:rPr>
          <w:rFonts w:cstheme="minorHAnsi"/>
          <w:highlight w:val="yellow"/>
        </w:rPr>
        <w:tab/>
      </w:r>
      <w:r w:rsidRPr="00C36F0E">
        <w:rPr>
          <w:rFonts w:cstheme="minorHAnsi"/>
          <w:highlight w:val="yellow"/>
        </w:rPr>
        <w:tab/>
      </w:r>
    </w:p>
    <w:p w14:paraId="537D6533" w14:textId="3D280C8B" w:rsidR="00FF5E4E" w:rsidRPr="00C36F0E" w:rsidRDefault="00FF5E4E" w:rsidP="00FF5E4E">
      <w:pPr>
        <w:pStyle w:val="Zkladntext"/>
        <w:tabs>
          <w:tab w:val="left" w:pos="2127"/>
        </w:tabs>
        <w:spacing w:after="0"/>
        <w:rPr>
          <w:rFonts w:cstheme="minorHAnsi"/>
          <w:highlight w:val="yellow"/>
        </w:rPr>
      </w:pPr>
      <w:r w:rsidRPr="00C36F0E">
        <w:rPr>
          <w:rFonts w:cstheme="minorHAnsi"/>
          <w:bCs/>
          <w:highlight w:val="yellow"/>
        </w:rPr>
        <w:t>IČO:</w:t>
      </w:r>
      <w:r w:rsidRPr="00C36F0E">
        <w:rPr>
          <w:rFonts w:cstheme="minorHAnsi"/>
          <w:bCs/>
          <w:highlight w:val="yellow"/>
        </w:rPr>
        <w:tab/>
      </w:r>
    </w:p>
    <w:p w14:paraId="0CA02F38" w14:textId="2E783098" w:rsidR="00FF5E4E" w:rsidRPr="00C36F0E" w:rsidRDefault="00FF5E4E" w:rsidP="00FF5E4E">
      <w:pPr>
        <w:pStyle w:val="Zkladntext"/>
        <w:tabs>
          <w:tab w:val="left" w:pos="2127"/>
        </w:tabs>
        <w:spacing w:after="0"/>
        <w:rPr>
          <w:rFonts w:cstheme="minorHAnsi"/>
          <w:highlight w:val="yellow"/>
        </w:rPr>
      </w:pPr>
      <w:r w:rsidRPr="00C36F0E">
        <w:rPr>
          <w:rFonts w:cstheme="minorHAnsi"/>
          <w:bCs/>
          <w:highlight w:val="yellow"/>
        </w:rPr>
        <w:t xml:space="preserve">DIČ: </w:t>
      </w:r>
      <w:r w:rsidRPr="00C36F0E">
        <w:rPr>
          <w:rFonts w:cstheme="minorHAnsi"/>
          <w:bCs/>
          <w:highlight w:val="yellow"/>
        </w:rPr>
        <w:tab/>
      </w:r>
    </w:p>
    <w:p w14:paraId="78403B13" w14:textId="77777777" w:rsidR="00FF5E4E" w:rsidRPr="00C36F0E" w:rsidRDefault="00FF5E4E" w:rsidP="00FF5E4E">
      <w:pPr>
        <w:pStyle w:val="Zkladntext"/>
        <w:tabs>
          <w:tab w:val="left" w:pos="2127"/>
        </w:tabs>
        <w:spacing w:after="0"/>
        <w:rPr>
          <w:rFonts w:cstheme="minorHAnsi"/>
          <w:bCs/>
          <w:highlight w:val="yellow"/>
        </w:rPr>
      </w:pPr>
      <w:r w:rsidRPr="00C36F0E">
        <w:rPr>
          <w:rFonts w:cstheme="minorHAnsi"/>
          <w:bCs/>
          <w:highlight w:val="yellow"/>
        </w:rPr>
        <w:t xml:space="preserve">bankovní spojení: </w:t>
      </w:r>
      <w:r w:rsidRPr="00C36F0E">
        <w:rPr>
          <w:rFonts w:cstheme="minorHAnsi"/>
          <w:bCs/>
          <w:highlight w:val="yellow"/>
        </w:rPr>
        <w:tab/>
      </w:r>
    </w:p>
    <w:p w14:paraId="6EB9F1E1" w14:textId="471650BE" w:rsidR="00FF5E4E" w:rsidRDefault="00FF5E4E" w:rsidP="00FF5E4E">
      <w:pPr>
        <w:spacing w:after="0" w:line="240" w:lineRule="auto"/>
        <w:rPr>
          <w:rFonts w:cstheme="minorHAnsi"/>
          <w:bCs/>
          <w:color w:val="000000"/>
        </w:rPr>
      </w:pPr>
      <w:r w:rsidRPr="00C36F0E">
        <w:rPr>
          <w:rFonts w:cstheme="minorHAnsi"/>
          <w:bCs/>
          <w:color w:val="000000"/>
          <w:highlight w:val="yellow"/>
        </w:rPr>
        <w:t>číslo účtu:</w:t>
      </w:r>
      <w:r>
        <w:rPr>
          <w:rFonts w:cstheme="minorHAnsi"/>
          <w:bCs/>
          <w:color w:val="000000"/>
        </w:rPr>
        <w:tab/>
      </w:r>
      <w:r>
        <w:rPr>
          <w:rFonts w:cstheme="minorHAnsi"/>
          <w:bCs/>
          <w:color w:val="000000"/>
        </w:rPr>
        <w:tab/>
      </w:r>
      <w:r w:rsidRPr="00C36F0E">
        <w:rPr>
          <w:rFonts w:cstheme="minorHAnsi"/>
          <w:bCs/>
          <w:color w:val="000000"/>
        </w:rPr>
        <w:tab/>
      </w:r>
    </w:p>
    <w:p w14:paraId="0B26EE3D" w14:textId="0DD991C5" w:rsidR="00ED7890" w:rsidRPr="00533212" w:rsidRDefault="00422827" w:rsidP="00FF5E4E">
      <w:pPr>
        <w:spacing w:line="240" w:lineRule="auto"/>
        <w:rPr>
          <w:rFonts w:cstheme="minorHAnsi"/>
        </w:rPr>
      </w:pPr>
      <w:r w:rsidRPr="00533212">
        <w:rPr>
          <w:rFonts w:cstheme="minorHAnsi"/>
        </w:rPr>
        <w:t>osoba oprávněná k jednání za Zhotovitele ve věcech provádění díla:</w:t>
      </w:r>
    </w:p>
    <w:p w14:paraId="6F8E63E3" w14:textId="6E5A459E" w:rsidR="00ED7890" w:rsidRPr="00533212" w:rsidRDefault="000E7B4F">
      <w:pPr>
        <w:spacing w:line="240" w:lineRule="auto"/>
        <w:rPr>
          <w:rFonts w:cstheme="minorHAnsi"/>
        </w:rPr>
      </w:pPr>
      <w:r w:rsidRPr="00C93414">
        <w:rPr>
          <w:rFonts w:cstheme="minorHAnsi"/>
          <w:highlight w:val="yellow"/>
        </w:rPr>
        <w:t>………………………………..</w:t>
      </w:r>
      <w:r w:rsidR="00422827" w:rsidRPr="00C93414">
        <w:rPr>
          <w:rFonts w:cstheme="minorHAnsi"/>
          <w:highlight w:val="yellow"/>
        </w:rPr>
        <w:t xml:space="preserve">, tel. </w:t>
      </w:r>
      <w:r w:rsidRPr="00C93414">
        <w:rPr>
          <w:rFonts w:cstheme="minorHAnsi"/>
          <w:highlight w:val="yellow"/>
        </w:rPr>
        <w:t>…………………………,</w:t>
      </w:r>
      <w:r w:rsidR="00422827" w:rsidRPr="00C93414">
        <w:rPr>
          <w:rFonts w:cstheme="minorHAnsi"/>
          <w:highlight w:val="yellow"/>
        </w:rPr>
        <w:t xml:space="preserve"> e-mail: </w:t>
      </w:r>
      <w:r w:rsidRPr="00C93414">
        <w:rPr>
          <w:rFonts w:cstheme="minorHAnsi"/>
          <w:highlight w:val="yellow"/>
        </w:rPr>
        <w:t>……………………………</w:t>
      </w:r>
    </w:p>
    <w:p w14:paraId="449AF17A" w14:textId="77777777" w:rsidR="00ED7890" w:rsidRPr="00533212" w:rsidRDefault="00422827">
      <w:pPr>
        <w:spacing w:line="240" w:lineRule="auto"/>
        <w:rPr>
          <w:rFonts w:cstheme="minorHAnsi"/>
        </w:rPr>
      </w:pPr>
      <w:r w:rsidRPr="00533212">
        <w:rPr>
          <w:rFonts w:cstheme="minorHAnsi"/>
        </w:rPr>
        <w:t>(dále jen „Zhotovitel“)</w:t>
      </w:r>
    </w:p>
    <w:p w14:paraId="7DE2C4BC" w14:textId="4CD2FEF3" w:rsidR="00ED7890" w:rsidRPr="00D369B3" w:rsidRDefault="00422827" w:rsidP="00D369B3">
      <w:pPr>
        <w:pStyle w:val="Nadpisobsahu"/>
        <w:jc w:val="center"/>
        <w:rPr>
          <w:rFonts w:asciiTheme="minorHAnsi" w:hAnsiTheme="minorHAnsi" w:cstheme="minorHAnsi"/>
          <w:b/>
          <w:bCs/>
          <w:sz w:val="28"/>
          <w:szCs w:val="28"/>
        </w:rPr>
      </w:pPr>
      <w:r w:rsidRPr="00533212">
        <w:rPr>
          <w:rFonts w:asciiTheme="minorHAnsi" w:hAnsiTheme="minorHAnsi" w:cstheme="minorHAnsi"/>
        </w:rPr>
        <w:br w:type="page"/>
      </w:r>
      <w:bookmarkStart w:id="2" w:name="__RefHeading___Toc618_293221212"/>
      <w:bookmarkEnd w:id="2"/>
      <w:r w:rsidR="00D369B3" w:rsidRPr="00D369B3">
        <w:rPr>
          <w:rFonts w:asciiTheme="minorHAnsi" w:hAnsiTheme="minorHAnsi" w:cstheme="minorHAnsi"/>
          <w:b/>
          <w:bCs/>
          <w:color w:val="auto"/>
          <w:sz w:val="28"/>
          <w:szCs w:val="28"/>
        </w:rPr>
        <w:lastRenderedPageBreak/>
        <w:t>1.</w:t>
      </w:r>
      <w:r w:rsidR="00D369B3">
        <w:rPr>
          <w:rFonts w:asciiTheme="minorHAnsi" w:hAnsiTheme="minorHAnsi" w:cstheme="minorHAnsi"/>
          <w:b/>
          <w:bCs/>
          <w:color w:val="auto"/>
          <w:sz w:val="28"/>
          <w:szCs w:val="28"/>
        </w:rPr>
        <w:t xml:space="preserve"> </w:t>
      </w:r>
      <w:bookmarkStart w:id="3" w:name="_Toc73341511"/>
      <w:r w:rsidRPr="00D369B3">
        <w:rPr>
          <w:rFonts w:asciiTheme="minorHAnsi" w:hAnsiTheme="minorHAnsi" w:cstheme="minorHAnsi"/>
          <w:b/>
          <w:bCs/>
          <w:color w:val="auto"/>
          <w:sz w:val="28"/>
          <w:szCs w:val="28"/>
        </w:rPr>
        <w:t>Preambule</w:t>
      </w:r>
      <w:bookmarkEnd w:id="3"/>
    </w:p>
    <w:p w14:paraId="7FA26511" w14:textId="133906E4" w:rsidR="00ED7890" w:rsidRPr="00533212" w:rsidRDefault="00422827">
      <w:pPr>
        <w:pStyle w:val="Odstavecseseznamem"/>
        <w:numPr>
          <w:ilvl w:val="1"/>
          <w:numId w:val="1"/>
        </w:numPr>
        <w:spacing w:line="240" w:lineRule="auto"/>
        <w:ind w:left="559" w:hanging="487"/>
        <w:jc w:val="both"/>
        <w:rPr>
          <w:rFonts w:cstheme="minorHAnsi"/>
        </w:rPr>
      </w:pPr>
      <w:r w:rsidRPr="00533212">
        <w:rPr>
          <w:rFonts w:cstheme="minorHAnsi"/>
        </w:rPr>
        <w:t>Objednatel a Zhotovitel uzavírají tuto smlouvu v zadávacím řízení veřejné zakázky na dodávky s názvem „</w:t>
      </w:r>
      <w:r w:rsidR="006B4A54" w:rsidRPr="00C36F0E">
        <w:rPr>
          <w:rFonts w:cstheme="minorHAnsi"/>
          <w:b/>
          <w:iCs/>
        </w:rPr>
        <w:t>Rozvoj digitalizace v</w:t>
      </w:r>
      <w:r w:rsidR="00F7662A">
        <w:rPr>
          <w:rFonts w:cstheme="minorHAnsi"/>
          <w:b/>
          <w:iCs/>
        </w:rPr>
        <w:t> </w:t>
      </w:r>
      <w:r w:rsidR="006B4A54" w:rsidRPr="00C36F0E">
        <w:rPr>
          <w:rFonts w:cstheme="minorHAnsi"/>
          <w:b/>
          <w:iCs/>
        </w:rPr>
        <w:t>Odrách</w:t>
      </w:r>
      <w:r w:rsidR="00F7662A">
        <w:rPr>
          <w:rFonts w:cstheme="minorHAnsi"/>
          <w:b/>
          <w:iCs/>
        </w:rPr>
        <w:t xml:space="preserve"> II</w:t>
      </w:r>
      <w:r w:rsidR="00BB2C25">
        <w:rPr>
          <w:rFonts w:cstheme="minorHAnsi"/>
          <w:b/>
          <w:iCs/>
        </w:rPr>
        <w:t>I</w:t>
      </w:r>
      <w:r w:rsidR="00F7662A">
        <w:rPr>
          <w:rFonts w:cstheme="minorHAnsi"/>
          <w:b/>
          <w:iCs/>
        </w:rPr>
        <w:t>.</w:t>
      </w:r>
      <w:r w:rsidR="006B4A54" w:rsidRPr="00C36F0E">
        <w:rPr>
          <w:rFonts w:cstheme="minorHAnsi"/>
          <w:b/>
          <w:iCs/>
        </w:rPr>
        <w:t xml:space="preserve">“ - část </w:t>
      </w:r>
      <w:r w:rsidR="006B4A54">
        <w:rPr>
          <w:rFonts w:cstheme="minorHAnsi"/>
          <w:b/>
          <w:iCs/>
        </w:rPr>
        <w:t>B</w:t>
      </w:r>
      <w:r w:rsidR="006B4A54" w:rsidRPr="00533212">
        <w:rPr>
          <w:rFonts w:cstheme="minorHAnsi"/>
        </w:rPr>
        <w:t xml:space="preserve"> </w:t>
      </w:r>
      <w:r w:rsidRPr="00533212">
        <w:rPr>
          <w:rFonts w:cstheme="minorHAnsi"/>
        </w:rPr>
        <w:t>(dále jen „zadávací řízení“ a „veřejná zakázka“) zadávané dle zák. č. 134/2016 Sb., o zadávání veřejných zakázek, ve znění pozdějších předpisů (dále jen „Z</w:t>
      </w:r>
      <w:r w:rsidR="0052690E">
        <w:rPr>
          <w:rFonts w:cstheme="minorHAnsi"/>
        </w:rPr>
        <w:t>Z</w:t>
      </w:r>
      <w:r w:rsidRPr="00533212">
        <w:rPr>
          <w:rFonts w:cstheme="minorHAnsi"/>
        </w:rPr>
        <w:t>VZ“), v rámci kterého byla pro plnění této smlouvy jako ekonomicky nejvýhodnější vybrána nabídka Zhotovitele (dále jen „nabídka“).</w:t>
      </w:r>
    </w:p>
    <w:p w14:paraId="140C3849" w14:textId="77777777"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Zhotovitel prohlašuje, že se náležitě seznámil se všemi podklady, které byly součástí zadávací dokumentace veřejné zakázky a které stanovují požadavky na předmět plnění této smlouvy, a že je odborně způsobilý ke splnění všech jeho závazků dle této smlouvy.</w:t>
      </w:r>
    </w:p>
    <w:p w14:paraId="33D80CC8" w14:textId="77777777"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Zhotovitel prohlašuje, že je držitelem všech příslušných živnostenských a dalších oprávnění potřebných pro provedení díla a má řádné vybavení, zkušenosti a schopnosti, aby řádně a včas a za sjednanou cenu provedl dílo dle této smlouvy.</w:t>
      </w:r>
    </w:p>
    <w:p w14:paraId="026F1A58" w14:textId="77777777"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Zhotovitel prohlašuje, že plnění svých závazků vyplývajících z této smlouvy bude zajišťovat odbornými pracovníky s kvalifikací odpovídající předmětu zakázky.</w:t>
      </w:r>
    </w:p>
    <w:p w14:paraId="7B525298" w14:textId="77777777"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 xml:space="preserve">Zhotovitel prohlašuje, že na jeho majetek nebyl prohlášen konkurz, nebylo proti němu zahájeno konkurzní ani vyrovnávací řízení a nebyl zamítnut konkurz pro nedostatek majetku, není v likvidaci a nemá v evidenci daní zachyceny daňové nedoplatky. Dále prohlašuje, že odpovědný zástupce Zhotovitele nebyl v době posledních tří let disciplinárně potrestán ani pravomocně odsouzen pro trestný čin hospodářský, proti majetku, ani pro trestný čin, jehož skutková podstata souvisí s předmětem podnikání Zhotovitele. </w:t>
      </w:r>
    </w:p>
    <w:p w14:paraId="20378D01" w14:textId="1C35A0CB"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Dílo dle této smlouvy je spolufinancováno z prostředků Integrovaného regionálního operačního programu 2021-2027, konkrétně v rámci projektu s názvem „</w:t>
      </w:r>
      <w:r w:rsidR="00C6152D" w:rsidRPr="00C6152D">
        <w:rPr>
          <w:rFonts w:cstheme="minorHAnsi"/>
        </w:rPr>
        <w:t>Rozvoj digitalizace v Odrách</w:t>
      </w:r>
      <w:r w:rsidRPr="00533212">
        <w:rPr>
          <w:rFonts w:cstheme="minorHAnsi"/>
        </w:rPr>
        <w:t xml:space="preserve">“, registrační číslo projektu: </w:t>
      </w:r>
      <w:r w:rsidR="009F3D78" w:rsidRPr="009F3D78">
        <w:rPr>
          <w:rFonts w:cstheme="minorHAnsi"/>
        </w:rPr>
        <w:t xml:space="preserve">CZ.06.01.01/00/22_008/0000479 </w:t>
      </w:r>
      <w:r w:rsidRPr="00533212">
        <w:rPr>
          <w:rFonts w:cstheme="minorHAnsi"/>
        </w:rPr>
        <w:t>(dále jen „Projekt“). Zadávací řízení veřejné zakázky bylo realizováno v souladu s pravidly Programu. Zhotovitel je povinen při plnění povinností vyplývajících z této smlouvy dodržovat požadavky stanovené podmínkami pro poskytnutí dotace z Programu.</w:t>
      </w:r>
      <w:r w:rsidR="009F3D78">
        <w:rPr>
          <w:rFonts w:cstheme="minorHAnsi"/>
        </w:rPr>
        <w:t xml:space="preserve"> </w:t>
      </w:r>
    </w:p>
    <w:p w14:paraId="0E292C9E" w14:textId="77777777"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Zhotovitel bere na vědomí, že jakékoliv, byť jen částečné, neplnění povinností Zhotovitele vyplývajících z této smlouvy, může vést k udělení sankcí a jiných odvodů ze strany příslušných orgánů. Zhotovitel odpovídá Objednateli za škodu, která může takovým nesplněním povinností vzniknout.</w:t>
      </w:r>
    </w:p>
    <w:p w14:paraId="5CA1674A" w14:textId="634FEC40" w:rsidR="00ED7890" w:rsidRPr="00533212" w:rsidRDefault="00422827">
      <w:pPr>
        <w:pStyle w:val="Odstavecseseznamem"/>
        <w:numPr>
          <w:ilvl w:val="1"/>
          <w:numId w:val="1"/>
        </w:numPr>
        <w:spacing w:line="240" w:lineRule="auto"/>
        <w:ind w:left="567" w:hanging="567"/>
        <w:jc w:val="both"/>
        <w:rPr>
          <w:rFonts w:cstheme="minorHAnsi"/>
        </w:rPr>
      </w:pPr>
      <w:r w:rsidRPr="00533212">
        <w:rPr>
          <w:rFonts w:cstheme="minorHAnsi"/>
        </w:rPr>
        <w:t>Účelem této smlouvy je</w:t>
      </w:r>
      <w:bookmarkStart w:id="4" w:name="_Ref506113473"/>
      <w:r w:rsidRPr="00533212">
        <w:rPr>
          <w:rFonts w:cstheme="minorHAnsi"/>
        </w:rPr>
        <w:t xml:space="preserve"> provedení díla Zhotovitelem spočívajícího v návrhu, vývoji, dodávce a implementaci komplexního informačního systému podle specifikace a požadavků stanovených přílohou č. 1 této smlouvy (dále jen „informační systém“</w:t>
      </w:r>
      <w:r w:rsidR="00D80DEE">
        <w:rPr>
          <w:rFonts w:cstheme="minorHAnsi"/>
        </w:rPr>
        <w:t xml:space="preserve"> nebo „IS“</w:t>
      </w:r>
      <w:r w:rsidRPr="00533212">
        <w:rPr>
          <w:rFonts w:cstheme="minorHAnsi"/>
        </w:rPr>
        <w:t>), poskytnutí dalších souvisejících plnění ve smlouvou požadovaném roz</w:t>
      </w:r>
      <w:r w:rsidRPr="007F6A2D">
        <w:rPr>
          <w:rFonts w:cstheme="minorHAnsi"/>
        </w:rPr>
        <w:t>sahu.</w:t>
      </w:r>
      <w:bookmarkEnd w:id="4"/>
      <w:r w:rsidRPr="007F6A2D">
        <w:rPr>
          <w:rFonts w:cstheme="minorHAnsi"/>
        </w:rPr>
        <w:t xml:space="preserve"> Veškeré </w:t>
      </w:r>
      <w:r w:rsidRPr="00533212">
        <w:rPr>
          <w:rFonts w:cstheme="minorHAnsi"/>
        </w:rPr>
        <w:t xml:space="preserve">ve smlouvě a jejích přílohách uvedené požadavky na IS musí být primárně vykládány tak, aby Objednatel realizací plnění Zhotovitelem dosáhl stanoveného účelu dle předchozí věty. </w:t>
      </w:r>
    </w:p>
    <w:p w14:paraId="37045D12" w14:textId="77777777" w:rsidR="00ED7890" w:rsidRPr="00533212" w:rsidRDefault="00ED7890">
      <w:pPr>
        <w:pStyle w:val="Odstavecseseznamem"/>
        <w:spacing w:line="240" w:lineRule="auto"/>
        <w:ind w:left="567"/>
        <w:jc w:val="both"/>
        <w:rPr>
          <w:rFonts w:cstheme="minorHAnsi"/>
        </w:rPr>
      </w:pPr>
    </w:p>
    <w:p w14:paraId="3D73578D" w14:textId="77777777" w:rsidR="00ED7890" w:rsidRPr="00573156" w:rsidRDefault="00422827" w:rsidP="00573156">
      <w:pPr>
        <w:pStyle w:val="Nadpis1"/>
        <w:numPr>
          <w:ilvl w:val="0"/>
          <w:numId w:val="1"/>
        </w:numPr>
        <w:spacing w:line="240" w:lineRule="auto"/>
        <w:jc w:val="center"/>
        <w:rPr>
          <w:rFonts w:asciiTheme="minorHAnsi" w:hAnsiTheme="minorHAnsi" w:cstheme="minorHAnsi"/>
          <w:b/>
          <w:bCs/>
          <w:color w:val="auto"/>
          <w:sz w:val="28"/>
          <w:szCs w:val="28"/>
        </w:rPr>
      </w:pPr>
      <w:bookmarkStart w:id="5" w:name="__RefHeading___Toc620_293221212"/>
      <w:bookmarkStart w:id="6" w:name="_Toc73341512"/>
      <w:bookmarkEnd w:id="5"/>
      <w:r w:rsidRPr="00573156">
        <w:rPr>
          <w:rFonts w:asciiTheme="minorHAnsi" w:hAnsiTheme="minorHAnsi" w:cstheme="minorHAnsi"/>
          <w:b/>
          <w:bCs/>
          <w:color w:val="auto"/>
          <w:sz w:val="28"/>
          <w:szCs w:val="28"/>
        </w:rPr>
        <w:t>Předmět smlouvy</w:t>
      </w:r>
      <w:bookmarkEnd w:id="6"/>
    </w:p>
    <w:p w14:paraId="0CF2982A" w14:textId="13697A14" w:rsidR="00ED7890" w:rsidRPr="003754FC" w:rsidRDefault="00422827" w:rsidP="00D80DEE">
      <w:pPr>
        <w:pStyle w:val="Odstavecseseznamem"/>
        <w:numPr>
          <w:ilvl w:val="1"/>
          <w:numId w:val="1"/>
        </w:numPr>
        <w:spacing w:line="240" w:lineRule="auto"/>
        <w:ind w:left="567" w:hanging="573"/>
        <w:jc w:val="both"/>
        <w:rPr>
          <w:rFonts w:cstheme="minorHAnsi"/>
        </w:rPr>
      </w:pPr>
      <w:r w:rsidRPr="00533212">
        <w:rPr>
          <w:rFonts w:cstheme="minorHAnsi"/>
        </w:rPr>
        <w:t xml:space="preserve">Předmětem smlouvy je závazek Zhotovitele provést pro Objednatele dílo dle zadávacích podmínek uvedených v zadávací dokumentaci veřejné zakázky a dodat objednateli „informační systém“ ve věcném rozsahu a s technickými parametry dle nabídky Zhotovitele podané na tuto veřejnou zakázku, této smlouvy a její přílohy č. 1 (dále jen „dílo“) a závazek Objednatele zaplatit Zhotoviteli za dílo provedené dle této smlouvy sjednanou cenu díla a poskytnout součinnost </w:t>
      </w:r>
      <w:r w:rsidRPr="003754FC">
        <w:rPr>
          <w:rFonts w:cstheme="minorHAnsi"/>
        </w:rPr>
        <w:t>nezbytnou ke splnění závazku Zhotovitele.</w:t>
      </w:r>
    </w:p>
    <w:p w14:paraId="51C431DD" w14:textId="77777777" w:rsidR="00ED7890" w:rsidRPr="003754FC" w:rsidRDefault="00422827">
      <w:pPr>
        <w:pStyle w:val="Odstavecseseznamem"/>
        <w:numPr>
          <w:ilvl w:val="1"/>
          <w:numId w:val="1"/>
        </w:numPr>
        <w:spacing w:line="240" w:lineRule="auto"/>
        <w:ind w:left="567" w:hanging="573"/>
        <w:jc w:val="both"/>
        <w:rPr>
          <w:rFonts w:cstheme="minorHAnsi"/>
        </w:rPr>
      </w:pPr>
      <w:r w:rsidRPr="003754FC">
        <w:rPr>
          <w:rFonts w:cstheme="minorHAnsi"/>
        </w:rPr>
        <w:t>Předmětem plnění Zhotovitele je zejména:</w:t>
      </w:r>
    </w:p>
    <w:p w14:paraId="6EB9C45F" w14:textId="507D0112" w:rsidR="00ED7890" w:rsidRPr="003754FC" w:rsidRDefault="00422827">
      <w:pPr>
        <w:pStyle w:val="Odstavecseseznamem"/>
        <w:numPr>
          <w:ilvl w:val="2"/>
          <w:numId w:val="8"/>
        </w:numPr>
        <w:spacing w:line="240" w:lineRule="auto"/>
        <w:jc w:val="both"/>
        <w:rPr>
          <w:rFonts w:cstheme="minorHAnsi"/>
        </w:rPr>
      </w:pPr>
      <w:r w:rsidRPr="003754FC">
        <w:rPr>
          <w:rFonts w:cstheme="minorHAnsi"/>
        </w:rPr>
        <w:t>Dodávka informačního systému vč. jeho instalace, implementace a testování.</w:t>
      </w:r>
    </w:p>
    <w:p w14:paraId="67AF6F97"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Převod dat a dokumentů v požadovaném rozsahu.</w:t>
      </w:r>
    </w:p>
    <w:p w14:paraId="5058D017"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Poskytnutí licencí potřebných pro užívání díla.</w:t>
      </w:r>
    </w:p>
    <w:p w14:paraId="7A33F332"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Instalace softwarového vybavení a jeho odzkoušení.</w:t>
      </w:r>
    </w:p>
    <w:p w14:paraId="3605B422"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Integrace dodaného díla se stávajícím aplikačním (SW, IS) vybavením Objednatele.</w:t>
      </w:r>
    </w:p>
    <w:p w14:paraId="13DC56A5" w14:textId="60E3001F" w:rsidR="00ED7890" w:rsidRPr="003754FC" w:rsidRDefault="00422827">
      <w:pPr>
        <w:pStyle w:val="Odstavecseseznamem"/>
        <w:numPr>
          <w:ilvl w:val="2"/>
          <w:numId w:val="8"/>
        </w:numPr>
        <w:spacing w:line="240" w:lineRule="auto"/>
        <w:jc w:val="both"/>
        <w:rPr>
          <w:rFonts w:cstheme="minorHAnsi"/>
        </w:rPr>
      </w:pPr>
      <w:r w:rsidRPr="003754FC">
        <w:rPr>
          <w:rFonts w:cstheme="minorHAnsi"/>
        </w:rPr>
        <w:lastRenderedPageBreak/>
        <w:t>Implementace loga města do šablon a sestav z informačních systémů.</w:t>
      </w:r>
    </w:p>
    <w:p w14:paraId="06F4A6B3"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Předání kompletní dokumentace a návodů (video návodů) k obsluze IS.</w:t>
      </w:r>
    </w:p>
    <w:p w14:paraId="72ABE1B0" w14:textId="77777777" w:rsidR="00ED7890" w:rsidRPr="003754FC" w:rsidRDefault="00422827">
      <w:pPr>
        <w:pStyle w:val="Odstavecseseznamem"/>
        <w:numPr>
          <w:ilvl w:val="2"/>
          <w:numId w:val="8"/>
        </w:numPr>
        <w:spacing w:line="240" w:lineRule="auto"/>
        <w:jc w:val="both"/>
        <w:rPr>
          <w:rFonts w:cstheme="minorHAnsi"/>
        </w:rPr>
      </w:pPr>
      <w:r w:rsidRPr="003754FC">
        <w:rPr>
          <w:rFonts w:cstheme="minorHAnsi"/>
        </w:rPr>
        <w:t>Zajištění školení v místě sídla Objednatele pro zaměstnance Objednatele – školení administrátorů obsluhy a školení uživatelů IS v rozsahu jednotlivých modulů IS (školení bude probíhat přednostně v neúřední dny út, čt a pá nebude-li předem dohodnuto jinak).</w:t>
      </w:r>
    </w:p>
    <w:p w14:paraId="485D0D8C" w14:textId="2ECF18B6"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Realizace předmětu plnění je rozdělena na </w:t>
      </w:r>
      <w:r w:rsidR="00F5243E">
        <w:rPr>
          <w:rFonts w:cstheme="minorHAnsi"/>
        </w:rPr>
        <w:t>2</w:t>
      </w:r>
      <w:r w:rsidRPr="00533212">
        <w:rPr>
          <w:rFonts w:cstheme="minorHAnsi"/>
        </w:rPr>
        <w:t xml:space="preserve"> fáze</w:t>
      </w:r>
    </w:p>
    <w:p w14:paraId="34DD97BD" w14:textId="77777777" w:rsidR="00ED7890" w:rsidRPr="00533212" w:rsidRDefault="00422827">
      <w:pPr>
        <w:pStyle w:val="Odstavecseseznamem"/>
        <w:numPr>
          <w:ilvl w:val="2"/>
          <w:numId w:val="1"/>
        </w:numPr>
        <w:spacing w:line="240" w:lineRule="auto"/>
        <w:jc w:val="both"/>
        <w:rPr>
          <w:rFonts w:cstheme="minorHAnsi"/>
        </w:rPr>
      </w:pPr>
      <w:r w:rsidRPr="00E51484">
        <w:rPr>
          <w:rFonts w:cstheme="minorHAnsi"/>
          <w:b/>
          <w:bCs/>
        </w:rPr>
        <w:t>Fáze 1</w:t>
      </w:r>
      <w:r w:rsidRPr="00533212">
        <w:rPr>
          <w:rFonts w:cstheme="minorHAnsi"/>
        </w:rPr>
        <w:t xml:space="preserve"> </w:t>
      </w:r>
      <w:r w:rsidRPr="00BF7A91">
        <w:rPr>
          <w:rFonts w:cstheme="minorHAnsi"/>
          <w:b/>
          <w:bCs/>
        </w:rPr>
        <w:t>- analytická fáze</w:t>
      </w:r>
      <w:r w:rsidRPr="00533212">
        <w:rPr>
          <w:rFonts w:cstheme="minorHAnsi"/>
        </w:rPr>
        <w:t>, která zahrnuje následující činnosti Zhotovitele:</w:t>
      </w:r>
    </w:p>
    <w:p w14:paraId="34130C5F" w14:textId="77777777" w:rsidR="00ED7890" w:rsidRPr="00533212" w:rsidRDefault="00422827">
      <w:pPr>
        <w:pStyle w:val="Odstavecseseznamem"/>
        <w:numPr>
          <w:ilvl w:val="0"/>
          <w:numId w:val="9"/>
        </w:numPr>
        <w:spacing w:line="240" w:lineRule="auto"/>
        <w:jc w:val="both"/>
        <w:rPr>
          <w:rFonts w:cstheme="minorHAnsi"/>
        </w:rPr>
      </w:pPr>
      <w:r w:rsidRPr="00533212">
        <w:rPr>
          <w:rFonts w:cstheme="minorHAnsi"/>
        </w:rPr>
        <w:t>provedení detailní analýzy požadavků Objednatele na řešení, jejich detailní rozpracování a verifikace s Objednatelem určenými pracovníky za účelem ověření správnosti a vhodnosti navrženého postupu a jeho optimalizace</w:t>
      </w:r>
    </w:p>
    <w:p w14:paraId="59CE62C4" w14:textId="77777777" w:rsidR="00ED7890" w:rsidRPr="00533212" w:rsidRDefault="00422827">
      <w:pPr>
        <w:pStyle w:val="Odstavecseseznamem"/>
        <w:numPr>
          <w:ilvl w:val="0"/>
          <w:numId w:val="9"/>
        </w:numPr>
        <w:spacing w:line="240" w:lineRule="auto"/>
        <w:jc w:val="both"/>
        <w:rPr>
          <w:rFonts w:cstheme="minorHAnsi"/>
        </w:rPr>
      </w:pPr>
      <w:r w:rsidRPr="00533212">
        <w:rPr>
          <w:rFonts w:cstheme="minorHAnsi"/>
        </w:rPr>
        <w:t>zpracování Cílového konceptu (implementační studie) a harmonogramu implementace včetně definice klíčových implementačních milníků.</w:t>
      </w:r>
    </w:p>
    <w:p w14:paraId="5DAFD344" w14:textId="77777777" w:rsidR="00ED7890" w:rsidRPr="00533212" w:rsidRDefault="00422827">
      <w:pPr>
        <w:pStyle w:val="Odstavecseseznamem"/>
        <w:numPr>
          <w:ilvl w:val="0"/>
          <w:numId w:val="9"/>
        </w:numPr>
        <w:spacing w:line="240" w:lineRule="auto"/>
        <w:jc w:val="both"/>
        <w:rPr>
          <w:rFonts w:cstheme="minorHAnsi"/>
        </w:rPr>
      </w:pPr>
      <w:r w:rsidRPr="00533212">
        <w:rPr>
          <w:rFonts w:cstheme="minorHAnsi"/>
        </w:rPr>
        <w:t>Výstup: Cílový koncept s harmonogramem implementace (dále jen „Cílový koncept“).</w:t>
      </w:r>
    </w:p>
    <w:p w14:paraId="3D48BE48" w14:textId="5B132540" w:rsidR="00ED7890" w:rsidRPr="00533212" w:rsidRDefault="00422827">
      <w:pPr>
        <w:pStyle w:val="Odstavecseseznamem"/>
        <w:numPr>
          <w:ilvl w:val="2"/>
          <w:numId w:val="1"/>
        </w:numPr>
        <w:spacing w:line="240" w:lineRule="auto"/>
        <w:jc w:val="both"/>
        <w:rPr>
          <w:rFonts w:cstheme="minorHAnsi"/>
        </w:rPr>
      </w:pPr>
      <w:r w:rsidRPr="00E51484">
        <w:rPr>
          <w:rFonts w:cstheme="minorHAnsi"/>
          <w:b/>
          <w:bCs/>
        </w:rPr>
        <w:t>Fáze 2</w:t>
      </w:r>
      <w:r w:rsidRPr="00BF7A91">
        <w:rPr>
          <w:rFonts w:cstheme="minorHAnsi"/>
          <w:b/>
          <w:bCs/>
        </w:rPr>
        <w:t>- implementační fáze</w:t>
      </w:r>
      <w:r w:rsidRPr="00533212">
        <w:rPr>
          <w:rFonts w:cstheme="minorHAnsi"/>
        </w:rPr>
        <w:t>, která zahrnuje následující činnosti Zhotovitele:</w:t>
      </w:r>
      <w:r w:rsidR="00B41C39" w:rsidRPr="00533212">
        <w:rPr>
          <w:rFonts w:cstheme="minorHAnsi"/>
        </w:rPr>
        <w:t xml:space="preserve"> </w:t>
      </w:r>
    </w:p>
    <w:p w14:paraId="2AB89D2F" w14:textId="77777777" w:rsidR="00ED7890" w:rsidRPr="00533212" w:rsidRDefault="00422827">
      <w:pPr>
        <w:pStyle w:val="Odstavecseseznamem"/>
        <w:numPr>
          <w:ilvl w:val="0"/>
          <w:numId w:val="10"/>
        </w:numPr>
        <w:spacing w:line="240" w:lineRule="auto"/>
        <w:jc w:val="both"/>
        <w:rPr>
          <w:rFonts w:cstheme="minorHAnsi"/>
        </w:rPr>
      </w:pPr>
      <w:r w:rsidRPr="00533212">
        <w:rPr>
          <w:rFonts w:cstheme="minorHAnsi"/>
        </w:rPr>
        <w:t>vlastní implementaci IS a integraci do prostředí Objednatele</w:t>
      </w:r>
    </w:p>
    <w:p w14:paraId="0772E36D" w14:textId="77777777" w:rsidR="00ED7890" w:rsidRPr="00533212" w:rsidRDefault="00422827">
      <w:pPr>
        <w:pStyle w:val="Odstavecseseznamem"/>
        <w:numPr>
          <w:ilvl w:val="0"/>
          <w:numId w:val="10"/>
        </w:numPr>
        <w:spacing w:line="240" w:lineRule="auto"/>
        <w:jc w:val="both"/>
        <w:rPr>
          <w:rFonts w:cstheme="minorHAnsi"/>
        </w:rPr>
      </w:pPr>
      <w:r w:rsidRPr="00533212">
        <w:rPr>
          <w:rFonts w:cstheme="minorHAnsi"/>
        </w:rPr>
        <w:t>školení</w:t>
      </w:r>
    </w:p>
    <w:p w14:paraId="5D8B8DC9" w14:textId="77777777" w:rsidR="00ED7890" w:rsidRPr="00533212" w:rsidRDefault="00422827">
      <w:pPr>
        <w:pStyle w:val="Odstavecseseznamem"/>
        <w:numPr>
          <w:ilvl w:val="0"/>
          <w:numId w:val="10"/>
        </w:numPr>
        <w:spacing w:line="240" w:lineRule="auto"/>
        <w:jc w:val="both"/>
        <w:rPr>
          <w:rFonts w:cstheme="minorHAnsi"/>
        </w:rPr>
      </w:pPr>
      <w:r w:rsidRPr="00533212">
        <w:rPr>
          <w:rFonts w:cstheme="minorHAnsi"/>
        </w:rPr>
        <w:t>testování</w:t>
      </w:r>
    </w:p>
    <w:p w14:paraId="4DCB32E8" w14:textId="77777777" w:rsidR="00ED7890" w:rsidRPr="00533212" w:rsidRDefault="00422827">
      <w:pPr>
        <w:pStyle w:val="Odstavecseseznamem"/>
        <w:numPr>
          <w:ilvl w:val="0"/>
          <w:numId w:val="10"/>
        </w:numPr>
        <w:spacing w:line="240" w:lineRule="auto"/>
        <w:jc w:val="both"/>
        <w:rPr>
          <w:rFonts w:cstheme="minorHAnsi"/>
        </w:rPr>
      </w:pPr>
      <w:r w:rsidRPr="00533212">
        <w:rPr>
          <w:rFonts w:cstheme="minorHAnsi"/>
        </w:rPr>
        <w:t>zajištění přípravy nasazení a vlastní nasazení IS do produkčního provozu</w:t>
      </w:r>
    </w:p>
    <w:p w14:paraId="076CD4C9" w14:textId="77777777" w:rsidR="00ED7890" w:rsidRPr="00533212" w:rsidRDefault="00422827">
      <w:pPr>
        <w:pStyle w:val="Odstavecseseznamem"/>
        <w:numPr>
          <w:ilvl w:val="0"/>
          <w:numId w:val="10"/>
        </w:numPr>
        <w:spacing w:line="240" w:lineRule="auto"/>
        <w:jc w:val="both"/>
        <w:rPr>
          <w:rFonts w:cstheme="minorHAnsi"/>
        </w:rPr>
      </w:pPr>
      <w:r w:rsidRPr="00533212">
        <w:rPr>
          <w:rFonts w:cstheme="minorHAnsi"/>
        </w:rPr>
        <w:t>Výstupy: Funkční IS odpovídající specifikaci řešení a veškerým požadavkům Objednatele, zejména detailní specifikaci uvedené ve výstupu Fáze 1 (Cílovém konceptu), veškerá související uživatelská a technická dokumentace k IS, včetně požadovaných licencí k IS a protokoly o Zhotovitelem provedených, úspěšně zakončených testech IS a o proškolení určených pracovníků Objednatele.</w:t>
      </w:r>
    </w:p>
    <w:p w14:paraId="503C161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Realizace předmětu plnění ve fázi 2 je rozdělena na 2 části (etapy)</w:t>
      </w:r>
    </w:p>
    <w:p w14:paraId="2C28FCAD" w14:textId="77777777" w:rsidR="00ED7890" w:rsidRPr="00533212" w:rsidRDefault="00422827">
      <w:pPr>
        <w:pStyle w:val="Odstavecseseznamem"/>
        <w:numPr>
          <w:ilvl w:val="2"/>
          <w:numId w:val="1"/>
        </w:numPr>
        <w:spacing w:line="240" w:lineRule="auto"/>
        <w:jc w:val="both"/>
        <w:rPr>
          <w:rFonts w:cstheme="minorHAnsi"/>
        </w:rPr>
      </w:pPr>
      <w:r w:rsidRPr="00533212">
        <w:rPr>
          <w:rFonts w:cstheme="minorHAnsi"/>
        </w:rPr>
        <w:t xml:space="preserve">Etapa A: </w:t>
      </w:r>
    </w:p>
    <w:p w14:paraId="3B723DC8" w14:textId="77777777" w:rsidR="00ED7890" w:rsidRPr="00533212" w:rsidRDefault="00422827">
      <w:pPr>
        <w:pStyle w:val="Odstavecseseznamem"/>
        <w:numPr>
          <w:ilvl w:val="3"/>
          <w:numId w:val="12"/>
        </w:numPr>
        <w:spacing w:line="240" w:lineRule="auto"/>
        <w:jc w:val="both"/>
        <w:rPr>
          <w:rFonts w:cstheme="minorHAnsi"/>
        </w:rPr>
      </w:pPr>
      <w:r w:rsidRPr="00533212">
        <w:rPr>
          <w:rFonts w:cstheme="minorHAnsi"/>
        </w:rPr>
        <w:t xml:space="preserve">administrace systému, </w:t>
      </w:r>
    </w:p>
    <w:p w14:paraId="1EE6F078" w14:textId="77777777" w:rsidR="00ED7890" w:rsidRPr="00533212" w:rsidRDefault="00422827">
      <w:pPr>
        <w:pStyle w:val="Odstavecseseznamem"/>
        <w:numPr>
          <w:ilvl w:val="3"/>
          <w:numId w:val="12"/>
        </w:numPr>
        <w:spacing w:line="240" w:lineRule="auto"/>
        <w:jc w:val="both"/>
        <w:rPr>
          <w:rFonts w:cstheme="minorHAnsi"/>
        </w:rPr>
      </w:pPr>
      <w:r w:rsidRPr="00533212">
        <w:rPr>
          <w:rFonts w:cstheme="minorHAnsi"/>
        </w:rPr>
        <w:t xml:space="preserve">ekonomický systém (rozpočet, účetnictví, elektronický oběh dokumentů, kniha přijatých faktur a platebních poukazů, kniha vydaných faktur, smlouvy, objednávky, vymáhání pohledávek, příjmy, výdaje, evidence místních poplatků, banka, pokladna, majetek, sklady), </w:t>
      </w:r>
    </w:p>
    <w:p w14:paraId="3BBFD04C" w14:textId="72D670B9" w:rsidR="00ED7890" w:rsidRPr="00533212" w:rsidRDefault="00422827">
      <w:pPr>
        <w:pStyle w:val="Odstavecseseznamem"/>
        <w:numPr>
          <w:ilvl w:val="3"/>
          <w:numId w:val="12"/>
        </w:numPr>
        <w:spacing w:line="240" w:lineRule="auto"/>
        <w:jc w:val="both"/>
        <w:rPr>
          <w:rFonts w:cstheme="minorHAnsi"/>
        </w:rPr>
      </w:pPr>
      <w:r w:rsidRPr="00533212">
        <w:rPr>
          <w:rFonts w:cstheme="minorHAnsi"/>
        </w:rPr>
        <w:t>nájemné nebytových prostor</w:t>
      </w:r>
      <w:r w:rsidR="00AF0A97">
        <w:rPr>
          <w:rFonts w:cstheme="minorHAnsi"/>
        </w:rPr>
        <w:t>.</w:t>
      </w:r>
    </w:p>
    <w:p w14:paraId="48A6D398" w14:textId="77777777" w:rsidR="00ED7890" w:rsidRPr="00533212" w:rsidRDefault="00ED7890">
      <w:pPr>
        <w:pStyle w:val="Odstavecseseznamem"/>
        <w:spacing w:line="240" w:lineRule="auto"/>
        <w:ind w:left="1728"/>
        <w:jc w:val="both"/>
        <w:rPr>
          <w:rFonts w:cstheme="minorHAnsi"/>
        </w:rPr>
      </w:pPr>
    </w:p>
    <w:p w14:paraId="43103BD8" w14:textId="77777777" w:rsidR="00ED7890" w:rsidRPr="00533212" w:rsidRDefault="00422827">
      <w:pPr>
        <w:pStyle w:val="Odstavecseseznamem"/>
        <w:numPr>
          <w:ilvl w:val="2"/>
          <w:numId w:val="1"/>
        </w:numPr>
        <w:spacing w:line="240" w:lineRule="auto"/>
        <w:jc w:val="both"/>
        <w:rPr>
          <w:rFonts w:cstheme="minorHAnsi"/>
        </w:rPr>
      </w:pPr>
      <w:bookmarkStart w:id="7" w:name="_Hlk137623309"/>
      <w:r w:rsidRPr="00533212">
        <w:rPr>
          <w:rFonts w:cstheme="minorHAnsi"/>
        </w:rPr>
        <w:t>Etapa B</w:t>
      </w:r>
    </w:p>
    <w:bookmarkEnd w:id="7"/>
    <w:p w14:paraId="60D4AE33" w14:textId="690B733F" w:rsidR="00ED7890" w:rsidRPr="00533212" w:rsidRDefault="00422827" w:rsidP="008B3A96">
      <w:pPr>
        <w:pStyle w:val="Odstavecseseznamem"/>
        <w:numPr>
          <w:ilvl w:val="3"/>
          <w:numId w:val="14"/>
        </w:numPr>
        <w:spacing w:line="240" w:lineRule="auto"/>
        <w:jc w:val="both"/>
        <w:rPr>
          <w:rFonts w:cstheme="minorHAnsi"/>
        </w:rPr>
      </w:pPr>
      <w:r w:rsidRPr="00533212">
        <w:rPr>
          <w:rFonts w:cstheme="minorHAnsi"/>
        </w:rPr>
        <w:t>Portál občana</w:t>
      </w:r>
      <w:r w:rsidR="00213ED6">
        <w:rPr>
          <w:rFonts w:cstheme="minorHAnsi"/>
        </w:rPr>
        <w:t>,</w:t>
      </w:r>
    </w:p>
    <w:p w14:paraId="5A2BC779" w14:textId="77511685" w:rsidR="00ED7890" w:rsidRPr="00533212" w:rsidRDefault="00422827" w:rsidP="008B3A96">
      <w:pPr>
        <w:pStyle w:val="Odstavecseseznamem"/>
        <w:numPr>
          <w:ilvl w:val="3"/>
          <w:numId w:val="14"/>
        </w:numPr>
        <w:spacing w:line="240" w:lineRule="auto"/>
        <w:jc w:val="both"/>
        <w:rPr>
          <w:rFonts w:cstheme="minorHAnsi"/>
        </w:rPr>
      </w:pPr>
      <w:r w:rsidRPr="00533212">
        <w:rPr>
          <w:rFonts w:cstheme="minorHAnsi"/>
        </w:rPr>
        <w:t>integrace na platební bránu</w:t>
      </w:r>
      <w:r w:rsidR="00213ED6">
        <w:rPr>
          <w:rFonts w:cstheme="minorHAnsi"/>
        </w:rPr>
        <w:t>.</w:t>
      </w:r>
    </w:p>
    <w:p w14:paraId="1FA93FA7" w14:textId="77777777" w:rsidR="008B3A96" w:rsidRPr="00533212" w:rsidRDefault="008B3A96" w:rsidP="008B3A96">
      <w:pPr>
        <w:pStyle w:val="Odstavecseseznamem"/>
        <w:spacing w:line="240" w:lineRule="auto"/>
        <w:ind w:left="1728"/>
        <w:jc w:val="both"/>
        <w:rPr>
          <w:rFonts w:cstheme="minorHAnsi"/>
        </w:rPr>
      </w:pPr>
    </w:p>
    <w:p w14:paraId="04079D2D" w14:textId="11E1420B" w:rsidR="00ED7890" w:rsidRPr="00905C10" w:rsidRDefault="00422827">
      <w:pPr>
        <w:pStyle w:val="Odstavecseseznamem"/>
        <w:numPr>
          <w:ilvl w:val="1"/>
          <w:numId w:val="1"/>
        </w:numPr>
        <w:spacing w:line="240" w:lineRule="auto"/>
        <w:ind w:left="567" w:hanging="573"/>
        <w:jc w:val="both"/>
        <w:rPr>
          <w:rFonts w:cstheme="minorHAnsi"/>
        </w:rPr>
      </w:pPr>
      <w:r w:rsidRPr="00905C10">
        <w:rPr>
          <w:rFonts w:cstheme="minorHAnsi"/>
        </w:rPr>
        <w:t xml:space="preserve">Zhotovitel </w:t>
      </w:r>
      <w:r w:rsidR="009B1A70" w:rsidRPr="00905C10">
        <w:rPr>
          <w:rFonts w:cstheme="minorHAnsi"/>
        </w:rPr>
        <w:t xml:space="preserve">současně s touto smlouvou </w:t>
      </w:r>
      <w:r w:rsidR="00E22EEE" w:rsidRPr="00905C10">
        <w:rPr>
          <w:rFonts w:cstheme="minorHAnsi"/>
        </w:rPr>
        <w:t>uzavře</w:t>
      </w:r>
      <w:r w:rsidRPr="00905C10">
        <w:rPr>
          <w:rFonts w:cstheme="minorHAnsi"/>
        </w:rPr>
        <w:t xml:space="preserve"> s Objednatelem samostatnou </w:t>
      </w:r>
      <w:r w:rsidR="00390A0E" w:rsidRPr="00905C10">
        <w:rPr>
          <w:rFonts w:cstheme="minorHAnsi"/>
        </w:rPr>
        <w:t xml:space="preserve">servisní smlouvu - </w:t>
      </w:r>
      <w:r w:rsidRPr="00905C10">
        <w:rPr>
          <w:rFonts w:cstheme="minorHAnsi"/>
        </w:rPr>
        <w:t xml:space="preserve">smlouvu o poskytování technické podpory a </w:t>
      </w:r>
      <w:proofErr w:type="spellStart"/>
      <w:r w:rsidRPr="00905C10">
        <w:rPr>
          <w:rFonts w:cstheme="minorHAnsi"/>
        </w:rPr>
        <w:t>maintenance</w:t>
      </w:r>
      <w:proofErr w:type="spellEnd"/>
      <w:r w:rsidRPr="00905C10">
        <w:rPr>
          <w:rFonts w:cstheme="minorHAnsi"/>
        </w:rPr>
        <w:t>.</w:t>
      </w:r>
    </w:p>
    <w:p w14:paraId="33256CE3" w14:textId="6DF0C45C" w:rsidR="00ED7890" w:rsidRPr="00905C10" w:rsidRDefault="00422827">
      <w:pPr>
        <w:pStyle w:val="Odstavecseseznamem"/>
        <w:numPr>
          <w:ilvl w:val="1"/>
          <w:numId w:val="1"/>
        </w:numPr>
        <w:spacing w:line="240" w:lineRule="auto"/>
        <w:ind w:left="567" w:hanging="573"/>
        <w:jc w:val="both"/>
        <w:rPr>
          <w:rFonts w:cstheme="minorHAnsi"/>
        </w:rPr>
      </w:pPr>
      <w:r w:rsidRPr="00905C10">
        <w:rPr>
          <w:rFonts w:cstheme="minorHAnsi"/>
        </w:rPr>
        <w:t>Podrobná specifikace předmětu plnění je uvedena v příloze č. 1 této smlouvy.</w:t>
      </w:r>
    </w:p>
    <w:p w14:paraId="3DCF1A61" w14:textId="77777777" w:rsidR="00ED7890" w:rsidRPr="00533212" w:rsidRDefault="00422827">
      <w:pPr>
        <w:pStyle w:val="Odstavecseseznamem"/>
        <w:numPr>
          <w:ilvl w:val="1"/>
          <w:numId w:val="1"/>
        </w:numPr>
        <w:spacing w:line="240" w:lineRule="auto"/>
        <w:ind w:left="567" w:hanging="573"/>
        <w:jc w:val="both"/>
        <w:rPr>
          <w:rFonts w:cstheme="minorHAnsi"/>
        </w:rPr>
      </w:pPr>
      <w:r w:rsidRPr="00905C10">
        <w:rPr>
          <w:rFonts w:cstheme="minorHAnsi"/>
        </w:rPr>
        <w:t xml:space="preserve">Zhotovitel se zavazuje </w:t>
      </w:r>
      <w:r w:rsidRPr="00533212">
        <w:rPr>
          <w:rFonts w:cstheme="minorHAnsi"/>
        </w:rPr>
        <w:t xml:space="preserve">provést na svůj náklad a na své nebezpečí všechna plnění a práce potřebné k včasnému a řádnému provedení díla. Provedením díla se rozumí úplné, funkční a bezvadné provedení veškerých prací, služeb, výkonů a poskytnutí licencí nezbytných pro užívání díla, řádné dokončení a předání díla k jeho užívání, a dále kompletní datová migrace, zaškolení administrátorů a uživatelů systému, poskytování </w:t>
      </w:r>
      <w:proofErr w:type="spellStart"/>
      <w:r w:rsidRPr="00533212">
        <w:rPr>
          <w:rFonts w:cstheme="minorHAnsi"/>
        </w:rPr>
        <w:t>maintenance</w:t>
      </w:r>
      <w:proofErr w:type="spellEnd"/>
      <w:r w:rsidRPr="00533212">
        <w:rPr>
          <w:rFonts w:cstheme="minorHAnsi"/>
        </w:rPr>
        <w:t xml:space="preserve"> a technické podpory dle samostatné smlouvy. </w:t>
      </w:r>
    </w:p>
    <w:p w14:paraId="4D33D3E1"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Součástí smlouvy je i převod neomezeného vlastnického práva k tomuto dílu na Objednatele.</w:t>
      </w:r>
    </w:p>
    <w:p w14:paraId="58543401"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se zavazuje dílo řádně a včas dodané Zhotovitelem převzít a zaplatit za něj sjednanou cenu díla způsobem a v termínu sjednaném touto smlouvou.</w:t>
      </w:r>
    </w:p>
    <w:p w14:paraId="315BFF5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Práce nad rozsah díla dle této smlouvy (vícepráce), budou realizovány, jen pokud o ně dílo bude rozšířeno po vzájemné dohodě písemným dodatkem k této smlouvě.</w:t>
      </w:r>
    </w:p>
    <w:p w14:paraId="315F01BF" w14:textId="633976E2"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prohlašuje, že se před uzavřením smlouvy o dílo seznámil se základní strukturou stávajícího informačního systému Objedn</w:t>
      </w:r>
      <w:r w:rsidR="00E94F66">
        <w:rPr>
          <w:rFonts w:cstheme="minorHAnsi"/>
        </w:rPr>
        <w:t>a</w:t>
      </w:r>
      <w:r w:rsidRPr="00533212">
        <w:rPr>
          <w:rFonts w:cstheme="minorHAnsi"/>
        </w:rPr>
        <w:t>tele a s dalšími HW a SW komponenty Objednatele.</w:t>
      </w:r>
    </w:p>
    <w:p w14:paraId="24D2DA20"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lastRenderedPageBreak/>
        <w:t>Objednatel splní závazek založený Smlouvou tím, že řádně provedené dílo převezme a zaplatí cenu díla.</w:t>
      </w:r>
    </w:p>
    <w:p w14:paraId="4806BA04" w14:textId="77777777" w:rsidR="00ED7890" w:rsidRPr="00E94F66" w:rsidRDefault="00422827" w:rsidP="00E94F66">
      <w:pPr>
        <w:pStyle w:val="Nadpis1"/>
        <w:numPr>
          <w:ilvl w:val="0"/>
          <w:numId w:val="1"/>
        </w:numPr>
        <w:spacing w:line="240" w:lineRule="auto"/>
        <w:jc w:val="center"/>
        <w:rPr>
          <w:rFonts w:asciiTheme="minorHAnsi" w:hAnsiTheme="minorHAnsi" w:cstheme="minorHAnsi"/>
          <w:b/>
          <w:bCs/>
          <w:color w:val="auto"/>
          <w:sz w:val="28"/>
          <w:szCs w:val="28"/>
        </w:rPr>
      </w:pPr>
      <w:bookmarkStart w:id="8" w:name="__RefHeading___Toc622_293221212"/>
      <w:bookmarkStart w:id="9" w:name="_Toc73341513"/>
      <w:bookmarkEnd w:id="8"/>
      <w:r w:rsidRPr="00E94F66">
        <w:rPr>
          <w:rFonts w:asciiTheme="minorHAnsi" w:hAnsiTheme="minorHAnsi" w:cstheme="minorHAnsi"/>
          <w:b/>
          <w:bCs/>
          <w:color w:val="auto"/>
          <w:sz w:val="28"/>
          <w:szCs w:val="28"/>
        </w:rPr>
        <w:t>Doba a místo plnění</w:t>
      </w:r>
      <w:bookmarkEnd w:id="9"/>
    </w:p>
    <w:p w14:paraId="451B14BA" w14:textId="26591AC3" w:rsidR="00ED7890" w:rsidRPr="00BC0AF7" w:rsidRDefault="00422827">
      <w:pPr>
        <w:pStyle w:val="Odstavecseseznamem"/>
        <w:numPr>
          <w:ilvl w:val="1"/>
          <w:numId w:val="1"/>
        </w:numPr>
        <w:spacing w:line="240" w:lineRule="auto"/>
        <w:ind w:left="567" w:hanging="573"/>
        <w:jc w:val="both"/>
        <w:rPr>
          <w:rFonts w:cstheme="minorHAnsi"/>
        </w:rPr>
      </w:pPr>
      <w:r w:rsidRPr="00533212">
        <w:rPr>
          <w:rFonts w:cstheme="minorHAnsi"/>
        </w:rPr>
        <w:t>Místem plnění je zejména sídlo Objednatele a jeho pracoviště, pracoviště Zhotovitele a</w:t>
      </w:r>
      <w:r w:rsidRPr="00533212">
        <w:rPr>
          <w:rFonts w:cstheme="minorHAnsi"/>
          <w:highlight w:val="cyan"/>
        </w:rPr>
        <w:t xml:space="preserve"> </w:t>
      </w:r>
      <w:r w:rsidRPr="00533212">
        <w:rPr>
          <w:rFonts w:cstheme="minorHAnsi"/>
        </w:rPr>
        <w:t xml:space="preserve">Objednatelem určená datová centra. Pokud to povaha díla umožňuje, je Zhotovitel oprávněn poskytovat plnění také vzdáleným přístupem, není-li nezbytné nebo vhodné výkon takového </w:t>
      </w:r>
      <w:r w:rsidRPr="00BC0AF7">
        <w:rPr>
          <w:rFonts w:cstheme="minorHAnsi"/>
        </w:rPr>
        <w:t>plnění zajistit on-</w:t>
      </w:r>
      <w:proofErr w:type="spellStart"/>
      <w:r w:rsidRPr="00BC0AF7">
        <w:rPr>
          <w:rFonts w:cstheme="minorHAnsi"/>
        </w:rPr>
        <w:t>site</w:t>
      </w:r>
      <w:proofErr w:type="spellEnd"/>
      <w:r w:rsidRPr="00BC0AF7">
        <w:rPr>
          <w:rFonts w:cstheme="minorHAnsi"/>
        </w:rPr>
        <w:t xml:space="preserve"> (tj. u Objednatele). </w:t>
      </w:r>
    </w:p>
    <w:p w14:paraId="4C0A4486" w14:textId="4427CF38" w:rsidR="00CA0B97" w:rsidRPr="00BC0AF7" w:rsidRDefault="00422827">
      <w:pPr>
        <w:pStyle w:val="Odstavecseseznamem"/>
        <w:numPr>
          <w:ilvl w:val="1"/>
          <w:numId w:val="1"/>
        </w:numPr>
        <w:spacing w:line="240" w:lineRule="auto"/>
        <w:ind w:left="567" w:hanging="573"/>
        <w:jc w:val="both"/>
        <w:rPr>
          <w:rFonts w:cstheme="minorHAnsi"/>
        </w:rPr>
      </w:pPr>
      <w:r w:rsidRPr="00BC0AF7">
        <w:rPr>
          <w:rFonts w:cstheme="minorHAnsi"/>
        </w:rPr>
        <w:t xml:space="preserve">Zhotovitel se zavazuje, že dílo provede </w:t>
      </w:r>
      <w:r w:rsidR="00906363" w:rsidRPr="00BC0AF7">
        <w:rPr>
          <w:rFonts w:cstheme="minorHAnsi"/>
        </w:rPr>
        <w:t>tak, že</w:t>
      </w:r>
      <w:r w:rsidR="00CA0B97" w:rsidRPr="00BC0AF7">
        <w:rPr>
          <w:rFonts w:cstheme="minorHAnsi"/>
        </w:rPr>
        <w:t>:</w:t>
      </w:r>
    </w:p>
    <w:p w14:paraId="1078F517" w14:textId="3202B069" w:rsidR="00C666B5" w:rsidRPr="004B1AB2" w:rsidRDefault="00C666B5" w:rsidP="00C666B5">
      <w:pPr>
        <w:spacing w:beforeLines="40" w:before="96"/>
        <w:ind w:left="567"/>
        <w:jc w:val="both"/>
        <w:rPr>
          <w:rFonts w:ascii="Calibri" w:hAnsi="Calibri" w:cs="Calibri"/>
        </w:rPr>
      </w:pPr>
      <w:r w:rsidRPr="00BC0AF7">
        <w:rPr>
          <w:rFonts w:ascii="Calibri" w:hAnsi="Calibri" w:cs="Calibri"/>
        </w:rPr>
        <w:t xml:space="preserve">Fáze 1 (analytická fáze) – bude </w:t>
      </w:r>
      <w:r w:rsidRPr="004B1AB2">
        <w:rPr>
          <w:rFonts w:ascii="Calibri" w:hAnsi="Calibri" w:cs="Calibri"/>
        </w:rPr>
        <w:t xml:space="preserve">provedena </w:t>
      </w:r>
      <w:r w:rsidRPr="004B1AB2">
        <w:rPr>
          <w:rFonts w:ascii="Calibri" w:hAnsi="Calibri" w:cs="Calibri"/>
          <w:b/>
        </w:rPr>
        <w:t xml:space="preserve">do </w:t>
      </w:r>
      <w:r w:rsidR="00AB64C1" w:rsidRPr="004B1AB2">
        <w:rPr>
          <w:rFonts w:ascii="Calibri" w:hAnsi="Calibri" w:cs="Calibri"/>
          <w:b/>
        </w:rPr>
        <w:t>3</w:t>
      </w:r>
      <w:r w:rsidRPr="004B1AB2">
        <w:rPr>
          <w:rFonts w:ascii="Calibri" w:hAnsi="Calibri" w:cs="Calibri"/>
          <w:b/>
        </w:rPr>
        <w:t>0 dnů</w:t>
      </w:r>
      <w:r w:rsidRPr="004B1AB2">
        <w:rPr>
          <w:rFonts w:ascii="Calibri" w:hAnsi="Calibri" w:cs="Calibri"/>
        </w:rPr>
        <w:t xml:space="preserve"> od písemné výzvy </w:t>
      </w:r>
      <w:r w:rsidR="00C468F2" w:rsidRPr="004B1AB2">
        <w:rPr>
          <w:rFonts w:ascii="Calibri" w:hAnsi="Calibri" w:cs="Calibri"/>
        </w:rPr>
        <w:t>Objednatele</w:t>
      </w:r>
      <w:r w:rsidRPr="004B1AB2">
        <w:rPr>
          <w:rFonts w:ascii="Calibri" w:hAnsi="Calibri" w:cs="Calibri"/>
        </w:rPr>
        <w:t xml:space="preserve"> (předpoklad učinění výzvy </w:t>
      </w:r>
      <w:r w:rsidR="00BE4EC6" w:rsidRPr="004B1AB2">
        <w:rPr>
          <w:rFonts w:ascii="Calibri" w:hAnsi="Calibri" w:cs="Calibri"/>
        </w:rPr>
        <w:t>bez zbytečného odkladu</w:t>
      </w:r>
      <w:r w:rsidRPr="004B1AB2">
        <w:rPr>
          <w:rFonts w:ascii="Calibri" w:hAnsi="Calibri" w:cs="Calibri"/>
        </w:rPr>
        <w:t xml:space="preserve"> </w:t>
      </w:r>
      <w:r w:rsidR="00244DDA" w:rsidRPr="004B1AB2">
        <w:rPr>
          <w:rFonts w:ascii="Calibri" w:hAnsi="Calibri" w:cs="Calibri"/>
        </w:rPr>
        <w:t>po</w:t>
      </w:r>
      <w:r w:rsidRPr="004B1AB2">
        <w:rPr>
          <w:rFonts w:ascii="Calibri" w:hAnsi="Calibri" w:cs="Calibri"/>
        </w:rPr>
        <w:t xml:space="preserve"> nabytí účinnosti </w:t>
      </w:r>
      <w:r w:rsidR="00BC0AF7" w:rsidRPr="004B1AB2">
        <w:rPr>
          <w:rFonts w:ascii="Calibri" w:hAnsi="Calibri" w:cs="Calibri"/>
        </w:rPr>
        <w:t xml:space="preserve">této </w:t>
      </w:r>
      <w:r w:rsidRPr="004B1AB2">
        <w:rPr>
          <w:rFonts w:ascii="Calibri" w:hAnsi="Calibri" w:cs="Calibri"/>
        </w:rPr>
        <w:t>smlouvy),</w:t>
      </w:r>
      <w:r w:rsidR="002F2705" w:rsidRPr="004B1AB2">
        <w:rPr>
          <w:rFonts w:ascii="Calibri" w:hAnsi="Calibri" w:cs="Calibri"/>
        </w:rPr>
        <w:t xml:space="preserve"> </w:t>
      </w:r>
      <w:r w:rsidR="00936E5A" w:rsidRPr="004B1AB2">
        <w:rPr>
          <w:rFonts w:ascii="Calibri" w:hAnsi="Calibri" w:cs="Calibri"/>
        </w:rPr>
        <w:t xml:space="preserve">     </w:t>
      </w:r>
    </w:p>
    <w:p w14:paraId="0B5F3FA3" w14:textId="546607E1" w:rsidR="00C666B5" w:rsidRPr="008E69BA" w:rsidRDefault="00C666B5" w:rsidP="00C666B5">
      <w:pPr>
        <w:spacing w:beforeLines="40" w:before="96"/>
        <w:ind w:left="567"/>
        <w:jc w:val="both"/>
        <w:rPr>
          <w:rFonts w:ascii="Calibri" w:hAnsi="Calibri" w:cs="Calibri"/>
        </w:rPr>
      </w:pPr>
      <w:r w:rsidRPr="004B1AB2">
        <w:rPr>
          <w:rFonts w:ascii="Calibri" w:hAnsi="Calibri" w:cs="Calibri"/>
        </w:rPr>
        <w:t xml:space="preserve">Fáze 2 </w:t>
      </w:r>
      <w:r w:rsidR="00D3244A" w:rsidRPr="004B1AB2">
        <w:rPr>
          <w:rFonts w:ascii="Calibri" w:hAnsi="Calibri" w:cs="Calibri"/>
        </w:rPr>
        <w:t>(</w:t>
      </w:r>
      <w:r w:rsidRPr="004B1AB2">
        <w:rPr>
          <w:rFonts w:ascii="Calibri" w:hAnsi="Calibri" w:cs="Calibri"/>
        </w:rPr>
        <w:t xml:space="preserve">implementační fáze) </w:t>
      </w:r>
      <w:r w:rsidR="00D3244A" w:rsidRPr="004B1AB2">
        <w:rPr>
          <w:rFonts w:ascii="Calibri" w:hAnsi="Calibri" w:cs="Calibri"/>
        </w:rPr>
        <w:t>– bude provedena</w:t>
      </w:r>
      <w:r w:rsidRPr="004B1AB2">
        <w:rPr>
          <w:rFonts w:ascii="Calibri" w:hAnsi="Calibri" w:cs="Calibri"/>
        </w:rPr>
        <w:t xml:space="preserve"> </w:t>
      </w:r>
      <w:r w:rsidRPr="004B1AB2">
        <w:rPr>
          <w:rFonts w:ascii="Calibri" w:hAnsi="Calibri" w:cs="Calibri"/>
          <w:b/>
        </w:rPr>
        <w:t xml:space="preserve">do </w:t>
      </w:r>
      <w:r w:rsidR="004B1AB2" w:rsidRPr="004B1AB2">
        <w:rPr>
          <w:rFonts w:ascii="Calibri" w:hAnsi="Calibri" w:cs="Calibri"/>
          <w:b/>
        </w:rPr>
        <w:t>9</w:t>
      </w:r>
      <w:r w:rsidRPr="004B1AB2">
        <w:rPr>
          <w:rFonts w:ascii="Calibri" w:hAnsi="Calibri" w:cs="Calibri"/>
          <w:b/>
        </w:rPr>
        <w:t>0 dnů</w:t>
      </w:r>
      <w:r w:rsidRPr="004B1AB2">
        <w:rPr>
          <w:rFonts w:ascii="Calibri" w:hAnsi="Calibri" w:cs="Calibri"/>
        </w:rPr>
        <w:t xml:space="preserve"> od </w:t>
      </w:r>
      <w:r w:rsidRPr="008E69BA">
        <w:rPr>
          <w:rFonts w:ascii="Calibri" w:hAnsi="Calibri" w:cs="Calibri"/>
        </w:rPr>
        <w:t>písemné výzvy zadavatele (předpoklad učinění výzvy</w:t>
      </w:r>
      <w:r w:rsidR="00BD5004" w:rsidRPr="008E69BA">
        <w:rPr>
          <w:rFonts w:ascii="Calibri" w:hAnsi="Calibri" w:cs="Calibri"/>
        </w:rPr>
        <w:t xml:space="preserve"> </w:t>
      </w:r>
      <w:r w:rsidR="004D4B9F" w:rsidRPr="008E69BA">
        <w:rPr>
          <w:rFonts w:ascii="Calibri" w:hAnsi="Calibri" w:cs="Calibri"/>
        </w:rPr>
        <w:t xml:space="preserve">bez zbytečného odkladu </w:t>
      </w:r>
      <w:r w:rsidR="00BD5004" w:rsidRPr="008E69BA">
        <w:rPr>
          <w:rFonts w:ascii="Calibri" w:hAnsi="Calibri" w:cs="Calibri"/>
        </w:rPr>
        <w:t>po</w:t>
      </w:r>
      <w:r w:rsidRPr="008E69BA">
        <w:rPr>
          <w:rFonts w:ascii="Calibri" w:hAnsi="Calibri" w:cs="Calibri"/>
        </w:rPr>
        <w:t xml:space="preserve"> </w:t>
      </w:r>
      <w:r w:rsidR="004D4B9F" w:rsidRPr="008E69BA">
        <w:rPr>
          <w:rFonts w:ascii="Calibri" w:hAnsi="Calibri" w:cs="Calibri"/>
        </w:rPr>
        <w:t>předání a převzetí „Cílového konceptu“</w:t>
      </w:r>
      <w:r w:rsidRPr="008E69BA">
        <w:rPr>
          <w:rFonts w:ascii="Calibri" w:hAnsi="Calibri" w:cs="Calibri"/>
        </w:rPr>
        <w:t xml:space="preserve">), </w:t>
      </w:r>
      <w:r w:rsidRPr="008E69BA">
        <w:rPr>
          <w:rFonts w:ascii="Calibri" w:hAnsi="Calibri" w:cs="Calibri"/>
          <w:b/>
          <w:bCs/>
        </w:rPr>
        <w:t xml:space="preserve">přičemž ostrý provoz </w:t>
      </w:r>
      <w:r w:rsidR="00010D5B" w:rsidRPr="008E69BA">
        <w:rPr>
          <w:rFonts w:ascii="Calibri" w:hAnsi="Calibri" w:cs="Calibri"/>
          <w:b/>
          <w:bCs/>
        </w:rPr>
        <w:t>informačního systému</w:t>
      </w:r>
      <w:r w:rsidR="00534178" w:rsidRPr="008E69BA">
        <w:rPr>
          <w:rFonts w:ascii="Calibri" w:hAnsi="Calibri" w:cs="Calibri"/>
          <w:b/>
          <w:bCs/>
        </w:rPr>
        <w:t xml:space="preserve"> </w:t>
      </w:r>
      <w:r w:rsidR="008B0156" w:rsidRPr="008E69BA">
        <w:rPr>
          <w:rFonts w:ascii="Calibri" w:hAnsi="Calibri" w:cs="Calibri"/>
          <w:b/>
          <w:bCs/>
        </w:rPr>
        <w:t xml:space="preserve">musí </w:t>
      </w:r>
      <w:r w:rsidRPr="008E69BA">
        <w:rPr>
          <w:rFonts w:ascii="Calibri" w:hAnsi="Calibri" w:cs="Calibri"/>
          <w:b/>
          <w:bCs/>
        </w:rPr>
        <w:t>b</w:t>
      </w:r>
      <w:r w:rsidR="008B0156" w:rsidRPr="008E69BA">
        <w:rPr>
          <w:rFonts w:ascii="Calibri" w:hAnsi="Calibri" w:cs="Calibri"/>
          <w:b/>
          <w:bCs/>
        </w:rPr>
        <w:t>ýt</w:t>
      </w:r>
      <w:r w:rsidRPr="008E69BA">
        <w:rPr>
          <w:rFonts w:ascii="Calibri" w:hAnsi="Calibri" w:cs="Calibri"/>
          <w:b/>
          <w:bCs/>
        </w:rPr>
        <w:t xml:space="preserve"> </w:t>
      </w:r>
      <w:r w:rsidR="00534178" w:rsidRPr="008E69BA">
        <w:rPr>
          <w:rFonts w:ascii="Calibri" w:hAnsi="Calibri" w:cs="Calibri"/>
          <w:b/>
          <w:bCs/>
        </w:rPr>
        <w:t>zahájen</w:t>
      </w:r>
      <w:r w:rsidRPr="008E69BA">
        <w:rPr>
          <w:rFonts w:ascii="Calibri" w:hAnsi="Calibri" w:cs="Calibri"/>
          <w:b/>
          <w:bCs/>
        </w:rPr>
        <w:t xml:space="preserve"> k</w:t>
      </w:r>
      <w:r w:rsidRPr="008E69BA">
        <w:rPr>
          <w:rFonts w:ascii="Calibri" w:hAnsi="Calibri" w:cs="Calibri"/>
        </w:rPr>
        <w:t xml:space="preserve"> </w:t>
      </w:r>
      <w:r w:rsidRPr="008E69BA">
        <w:rPr>
          <w:rFonts w:ascii="Calibri" w:hAnsi="Calibri" w:cs="Calibri"/>
          <w:b/>
          <w:bCs/>
        </w:rPr>
        <w:t>01.01.202</w:t>
      </w:r>
      <w:r w:rsidR="00F7662A">
        <w:rPr>
          <w:rFonts w:ascii="Calibri" w:hAnsi="Calibri" w:cs="Calibri"/>
          <w:b/>
          <w:bCs/>
        </w:rPr>
        <w:t>6</w:t>
      </w:r>
      <w:r w:rsidRPr="008E69BA">
        <w:rPr>
          <w:rFonts w:ascii="Calibri" w:hAnsi="Calibri" w:cs="Calibri"/>
          <w:b/>
          <w:bCs/>
        </w:rPr>
        <w:t>,</w:t>
      </w:r>
      <w:r w:rsidR="003F057D" w:rsidRPr="008E69BA">
        <w:rPr>
          <w:rFonts w:ascii="Calibri" w:hAnsi="Calibri" w:cs="Calibri"/>
          <w:b/>
          <w:bCs/>
        </w:rPr>
        <w:t xml:space="preserve"> </w:t>
      </w:r>
    </w:p>
    <w:p w14:paraId="3AF70547" w14:textId="12C5BB87" w:rsidR="00ED7890" w:rsidRPr="00010D5B" w:rsidRDefault="00422827" w:rsidP="00CA0B97">
      <w:pPr>
        <w:pStyle w:val="Odstavecseseznamem"/>
        <w:spacing w:line="240" w:lineRule="auto"/>
        <w:ind w:left="567"/>
        <w:jc w:val="both"/>
        <w:rPr>
          <w:rFonts w:cstheme="minorHAnsi"/>
        </w:rPr>
      </w:pPr>
      <w:r w:rsidRPr="00010D5B">
        <w:rPr>
          <w:rFonts w:cstheme="minorHAnsi"/>
        </w:rPr>
        <w:t>Zhotoviteli bude umožněn přístup do místa plnění za účelem provádění díla v souladu s časovým harmonogramem</w:t>
      </w:r>
      <w:r w:rsidR="00880456">
        <w:rPr>
          <w:rFonts w:cstheme="minorHAnsi"/>
        </w:rPr>
        <w:t xml:space="preserve"> implementace</w:t>
      </w:r>
      <w:r w:rsidRPr="00010D5B">
        <w:rPr>
          <w:rFonts w:cstheme="minorHAnsi"/>
        </w:rPr>
        <w:t xml:space="preserve">. </w:t>
      </w:r>
    </w:p>
    <w:p w14:paraId="3192493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Podstatnými vadami díla bránícími jeho funkčnosti k účelu, k němuž má být dílo užíváno, se míní vady kategorie A nebo kategorie B. Vada kategorie A zahrnuje takový stav, kdy prvek SW/služba není použitelná ve svých základních funkcích nebo se vyskytuje funkční závada znemožňující jeho/její používání. Tento stav může ohrozit běžný provoz, případně může způsobit větší finanční nebo jiné škody. Vada kategorie В zahrnuje takový stav, kdy prvek SW/služba je ve svých funkcích degradována tak, že tento stav omezuje běžný provoz.</w:t>
      </w:r>
    </w:p>
    <w:p w14:paraId="541077D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Vadou se pro se rovněž účely této smlouvy rozumí odchylka v kvantitě, kvalitě, rozsahu, termínech nebo parametrech díla stanovených touto smlouvou, zadávací dokumentací a obecně závaznými předpisy.</w:t>
      </w:r>
    </w:p>
    <w:p w14:paraId="16D21BF2"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Předání se uskuteční fyzickým převzetím (u SW převzetím přístupových hesel a uživatelských manuálů, u dokumentace převzetím listinné/elektronické verze příslušné dokumentace, u školení absolvováním příslušného školení) Objednatelem. Předání díla či jeho části bude oboustranně stvrzeno podpisem předávacího protokolu. Předávací protokol bude podepsán oprávněnými zástupci obou smluvních stran. Dílo či jeho část se považuje za převzaté a předané okamžikem podpisu předávacího protokolu ve smyslu věty předchozí.</w:t>
      </w:r>
    </w:p>
    <w:p w14:paraId="1586C62B" w14:textId="4CC8E9FD"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Řádné dodání informačního systému, jeho instalace, poskytnutí licence a/nebo multilicence, integrace a provedení školení uživatelů vč. předání veškeré odpovídající dokumentace bude ověřeno v rámci akceptační procedury ukončené oboustranným podpisem akceptačního protokolu. Akceptační procedura předchází přejímacímu řízení a zahrnuje ověření řádného zavedení produktu u Objednatele v souladu se specifikací stanovenou touto smlouvou a jejími přílohami. Akceptační procedura nebude trvat kratší dobu než 15 kalendářních dnů.</w:t>
      </w:r>
    </w:p>
    <w:p w14:paraId="6E6D1C6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Veškerá dokumentace, která je součástí předmětu díla, bude Zhotovitelem Objednateli předána v originálech, a to jak ve formě listinných dokumentů, tak v elektronické editovatelné podobě. Předána bude provozní dokumentace v rozsahu odpovídajícím požadavkům zákona č. 365/2000 Sb., o informačních systémech veřejné správy, v aktuálním znění, projektová dokumentace v rozsahu odpovídajícím předmětu díla, zejména pak technická dokumentace díla, zápisy z projektových porad a další podklady nebo dokumenty související s prováděním díla.</w:t>
      </w:r>
    </w:p>
    <w:p w14:paraId="6AE6E7B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Nejpozději na poslední den lhůty pro provedení díla, resp. jeho části svolá Zhotovitel přejímací řízení, kterým bude ukončeno akceptační řízení. Na přejímací řízení přizve Zhotovitel Objednatele, a to písemným oznámením, které musí být doručeno Objednateli alespoň pět pracovních dnů předem. V případě, že nebude Objednateli řádně a včas doručena výzva k účasti na přejímacím řízení, Objednatel si vyhrazuje právo, aby k přejímacímu řízení došlo nejdříve po uplynutí pátého pracovního dne ode dne doručení písemné výzvy k zahájení přejímacího řízení.</w:t>
      </w:r>
    </w:p>
    <w:p w14:paraId="37544B18" w14:textId="7A67411E"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lastRenderedPageBreak/>
        <w:t xml:space="preserve">K předání díla, resp. jeho části Zhotovitelem Objednateli dojde na základě přejímacího řízení, a to formou písemného předávacího protokolu, který bude podepsán oprávněnými zástupci obou smluvních stran. </w:t>
      </w:r>
    </w:p>
    <w:p w14:paraId="37D1BC0C" w14:textId="0E0622F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Předávací protokol musí obsahovat alespoň předmět a charakteristiku díla, resp. jeho části, soupis zjištěných vad díla, vyjádření Zhotovitele k vadám díla vytčeným Objednatelem, zhodnocení jakosti díla a jeho částí, lhůty a opatření k odstranění vad díla, záznam o nutných dodatečně požadovaných pracích,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0427FA8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je oprávněn odepřít převzetí díla či jeho části, budou-li při předání zjištěny podstatné vady. Ostatní vady jsou nepodstatné a v případě jejich existence není Objednatel oprávněn kvůli nim dílo či jeho část nepřevzít.</w:t>
      </w:r>
    </w:p>
    <w:p w14:paraId="0CC271D9" w14:textId="77777777" w:rsidR="00ED7890" w:rsidRPr="009724E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Po odstranění těchto podstatných vad díla či jeho části, pro které Objednatel odmítl od </w:t>
      </w:r>
      <w:r w:rsidRPr="009724E2">
        <w:rPr>
          <w:rFonts w:cstheme="minorHAnsi"/>
        </w:rPr>
        <w:t>Zhotovitele předmět díla převzít, se opakuje přejímací řízení analogicky dle tohoto článku smlouvy. V takovém případě bude k původnímu předávacímu protokolu sepsán dodatek. Takový dodatek musí obsahovat veškeré náležitosti stanovené pro předávací protokol v tomto článku smlouvy.</w:t>
      </w:r>
    </w:p>
    <w:p w14:paraId="1A9647C8" w14:textId="77777777" w:rsidR="00ED7890" w:rsidRPr="009724E2" w:rsidRDefault="00422827" w:rsidP="00E77799">
      <w:pPr>
        <w:pStyle w:val="Nadpis1"/>
        <w:numPr>
          <w:ilvl w:val="0"/>
          <w:numId w:val="1"/>
        </w:numPr>
        <w:spacing w:line="240" w:lineRule="auto"/>
        <w:jc w:val="center"/>
        <w:rPr>
          <w:rFonts w:asciiTheme="minorHAnsi" w:hAnsiTheme="minorHAnsi" w:cstheme="minorHAnsi"/>
          <w:b/>
          <w:bCs/>
          <w:color w:val="auto"/>
          <w:sz w:val="28"/>
          <w:szCs w:val="28"/>
        </w:rPr>
      </w:pPr>
      <w:bookmarkStart w:id="10" w:name="__RefHeading___Toc624_293221212"/>
      <w:bookmarkStart w:id="11" w:name="_Toc73341514"/>
      <w:bookmarkEnd w:id="10"/>
      <w:r w:rsidRPr="009724E2">
        <w:rPr>
          <w:rFonts w:asciiTheme="minorHAnsi" w:hAnsiTheme="minorHAnsi" w:cstheme="minorHAnsi"/>
          <w:b/>
          <w:bCs/>
          <w:color w:val="auto"/>
          <w:sz w:val="28"/>
          <w:szCs w:val="28"/>
        </w:rPr>
        <w:t>Cena díla a platební podmínky</w:t>
      </w:r>
      <w:bookmarkEnd w:id="11"/>
    </w:p>
    <w:p w14:paraId="3BD25E34" w14:textId="3D25ACF0" w:rsidR="00593975" w:rsidRPr="000F610F" w:rsidRDefault="00422827" w:rsidP="000F610F">
      <w:pPr>
        <w:pStyle w:val="Odstavecseseznamem"/>
        <w:numPr>
          <w:ilvl w:val="1"/>
          <w:numId w:val="1"/>
        </w:numPr>
        <w:spacing w:line="240" w:lineRule="auto"/>
        <w:ind w:left="567" w:hanging="573"/>
        <w:rPr>
          <w:rFonts w:cstheme="minorHAnsi"/>
          <w:highlight w:val="yellow"/>
        </w:rPr>
      </w:pPr>
      <w:r w:rsidRPr="009724E2">
        <w:rPr>
          <w:rFonts w:cstheme="minorHAnsi"/>
        </w:rPr>
        <w:t>Cena díla je stanovena dle nabídky Zhotovitele podané v rámci zadávacího řízení shora uvedené veřejné zakázky v celkové výši</w:t>
      </w:r>
      <w:r w:rsidR="00593975" w:rsidRPr="009724E2">
        <w:rPr>
          <w:rFonts w:cstheme="minorHAnsi"/>
        </w:rPr>
        <w:t>:</w:t>
      </w:r>
      <w:r w:rsidR="00593975" w:rsidRPr="009724E2">
        <w:rPr>
          <w:rFonts w:cstheme="minorHAnsi"/>
        </w:rPr>
        <w:br/>
      </w:r>
      <w:r w:rsidR="009724E2" w:rsidRPr="000F610F">
        <w:rPr>
          <w:rFonts w:cstheme="minorHAnsi"/>
          <w:highlight w:val="yellow"/>
        </w:rPr>
        <w:t>Celková cena bez DPH:</w:t>
      </w:r>
      <w:r w:rsidR="009724E2" w:rsidRPr="000F610F">
        <w:rPr>
          <w:rFonts w:cstheme="minorHAnsi"/>
          <w:highlight w:val="yellow"/>
        </w:rPr>
        <w:tab/>
      </w:r>
      <w:r w:rsidR="009724E2" w:rsidRPr="000F610F">
        <w:rPr>
          <w:rFonts w:cstheme="minorHAnsi"/>
          <w:highlight w:val="yellow"/>
        </w:rPr>
        <w:tab/>
      </w:r>
      <w:r w:rsidR="009724E2" w:rsidRPr="000F610F">
        <w:rPr>
          <w:rFonts w:cstheme="minorHAnsi"/>
          <w:highlight w:val="yellow"/>
        </w:rPr>
        <w:tab/>
        <w:t>Kč</w:t>
      </w:r>
    </w:p>
    <w:p w14:paraId="70ABDB71" w14:textId="293D6181" w:rsidR="009724E2" w:rsidRPr="000F610F" w:rsidRDefault="009724E2" w:rsidP="009724E2">
      <w:pPr>
        <w:pStyle w:val="Odstavecseseznamem"/>
        <w:spacing w:line="240" w:lineRule="auto"/>
        <w:ind w:left="567"/>
        <w:rPr>
          <w:rFonts w:cstheme="minorHAnsi"/>
          <w:highlight w:val="yellow"/>
        </w:rPr>
      </w:pPr>
      <w:r w:rsidRPr="000F610F">
        <w:rPr>
          <w:rFonts w:cstheme="minorHAnsi"/>
          <w:highlight w:val="yellow"/>
        </w:rPr>
        <w:t>DPH 21 %:</w:t>
      </w:r>
      <w:r w:rsidRPr="000F610F">
        <w:rPr>
          <w:rFonts w:cstheme="minorHAnsi"/>
          <w:highlight w:val="yellow"/>
        </w:rPr>
        <w:tab/>
      </w:r>
      <w:r w:rsidRPr="000F610F">
        <w:rPr>
          <w:rFonts w:cstheme="minorHAnsi"/>
          <w:highlight w:val="yellow"/>
        </w:rPr>
        <w:tab/>
      </w:r>
      <w:r w:rsidRPr="000F610F">
        <w:rPr>
          <w:rFonts w:cstheme="minorHAnsi"/>
          <w:highlight w:val="yellow"/>
        </w:rPr>
        <w:tab/>
      </w:r>
      <w:r w:rsidRPr="000F610F">
        <w:rPr>
          <w:rFonts w:cstheme="minorHAnsi"/>
          <w:highlight w:val="yellow"/>
        </w:rPr>
        <w:tab/>
        <w:t>Kč</w:t>
      </w:r>
    </w:p>
    <w:p w14:paraId="5023EFCA" w14:textId="29A11788" w:rsidR="00674186" w:rsidRDefault="009724E2" w:rsidP="009724E2">
      <w:pPr>
        <w:pStyle w:val="Odstavecseseznamem"/>
        <w:spacing w:line="240" w:lineRule="auto"/>
        <w:ind w:left="360" w:firstLine="207"/>
        <w:rPr>
          <w:rFonts w:cstheme="minorHAnsi"/>
        </w:rPr>
      </w:pPr>
      <w:r w:rsidRPr="000F610F">
        <w:rPr>
          <w:rFonts w:cstheme="minorHAnsi"/>
          <w:highlight w:val="yellow"/>
        </w:rPr>
        <w:t>Cena s DPH:</w:t>
      </w:r>
      <w:r w:rsidRPr="000F610F">
        <w:rPr>
          <w:rFonts w:cstheme="minorHAnsi"/>
          <w:highlight w:val="yellow"/>
        </w:rPr>
        <w:tab/>
      </w:r>
      <w:r w:rsidRPr="000F610F">
        <w:rPr>
          <w:rFonts w:cstheme="minorHAnsi"/>
          <w:highlight w:val="yellow"/>
        </w:rPr>
        <w:tab/>
      </w:r>
      <w:r w:rsidRPr="000F610F">
        <w:rPr>
          <w:rFonts w:cstheme="minorHAnsi"/>
          <w:highlight w:val="yellow"/>
        </w:rPr>
        <w:tab/>
      </w:r>
      <w:r w:rsidRPr="000F610F">
        <w:rPr>
          <w:rFonts w:cstheme="minorHAnsi"/>
          <w:highlight w:val="yellow"/>
        </w:rPr>
        <w:tab/>
        <w:t>Kč</w:t>
      </w:r>
    </w:p>
    <w:p w14:paraId="1F00F14C" w14:textId="2B7D3521"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Cena díla bude uhrazena formou </w:t>
      </w:r>
      <w:r w:rsidR="005D1563" w:rsidRPr="00533212">
        <w:rPr>
          <w:rFonts w:cstheme="minorHAnsi"/>
        </w:rPr>
        <w:t>3</w:t>
      </w:r>
      <w:r w:rsidRPr="00533212">
        <w:rPr>
          <w:rFonts w:cstheme="minorHAnsi"/>
        </w:rPr>
        <w:t xml:space="preserve"> splátek v následujících termínech:</w:t>
      </w:r>
    </w:p>
    <w:p w14:paraId="0235A4D7" w14:textId="5CE572EC" w:rsidR="00ED7890" w:rsidRPr="00533212" w:rsidRDefault="00422827">
      <w:pPr>
        <w:pStyle w:val="Odstavecseseznamem"/>
        <w:numPr>
          <w:ilvl w:val="1"/>
          <w:numId w:val="3"/>
        </w:numPr>
        <w:spacing w:line="240" w:lineRule="auto"/>
        <w:jc w:val="both"/>
        <w:rPr>
          <w:rFonts w:cstheme="minorHAnsi"/>
        </w:rPr>
      </w:pPr>
      <w:r w:rsidRPr="00533212">
        <w:rPr>
          <w:rFonts w:cstheme="minorHAnsi"/>
        </w:rPr>
        <w:t xml:space="preserve">První splátka (faktura) ceny </w:t>
      </w:r>
      <w:r w:rsidRPr="00F00873">
        <w:rPr>
          <w:rFonts w:cstheme="minorHAnsi"/>
        </w:rPr>
        <w:t>ve výši</w:t>
      </w:r>
      <w:r w:rsidR="004B6388" w:rsidRPr="00F00873">
        <w:rPr>
          <w:rFonts w:cstheme="minorHAnsi"/>
        </w:rPr>
        <w:t xml:space="preserve"> </w:t>
      </w:r>
      <w:r w:rsidR="00EF53F6" w:rsidRPr="00F00873">
        <w:rPr>
          <w:rFonts w:cstheme="minorHAnsi"/>
        </w:rPr>
        <w:t>20 % z celkové ceny, tj.</w:t>
      </w:r>
      <w:r w:rsidR="00040070" w:rsidRPr="00F00873">
        <w:rPr>
          <w:rFonts w:cstheme="minorHAnsi"/>
        </w:rPr>
        <w:t xml:space="preserve"> </w:t>
      </w:r>
      <w:r w:rsidR="00040070" w:rsidRPr="00040070">
        <w:rPr>
          <w:rFonts w:cstheme="minorHAnsi"/>
          <w:highlight w:val="yellow"/>
        </w:rPr>
        <w:t>……………………</w:t>
      </w:r>
      <w:r w:rsidRPr="00040070">
        <w:rPr>
          <w:rFonts w:cstheme="minorHAnsi"/>
          <w:highlight w:val="yellow"/>
        </w:rPr>
        <w:t>Kč</w:t>
      </w:r>
      <w:r w:rsidR="00040070" w:rsidRPr="00040070">
        <w:rPr>
          <w:rFonts w:cstheme="minorHAnsi"/>
          <w:highlight w:val="yellow"/>
        </w:rPr>
        <w:t xml:space="preserve"> bez DPH</w:t>
      </w:r>
      <w:r w:rsidRPr="00533212">
        <w:rPr>
          <w:rFonts w:cstheme="minorHAnsi"/>
        </w:rPr>
        <w:t xml:space="preserve"> bude vystavena po </w:t>
      </w:r>
      <w:r w:rsidRPr="00B928DC">
        <w:rPr>
          <w:rFonts w:cstheme="minorHAnsi"/>
        </w:rPr>
        <w:t xml:space="preserve">předání </w:t>
      </w:r>
      <w:r w:rsidR="004D4B9F">
        <w:rPr>
          <w:rFonts w:cstheme="minorHAnsi"/>
        </w:rPr>
        <w:t xml:space="preserve">a převzetí </w:t>
      </w:r>
      <w:r w:rsidRPr="00B928DC">
        <w:rPr>
          <w:rFonts w:cstheme="minorHAnsi"/>
        </w:rPr>
        <w:t>„</w:t>
      </w:r>
      <w:r w:rsidR="002332C4" w:rsidRPr="00B928DC">
        <w:rPr>
          <w:rFonts w:cstheme="minorHAnsi"/>
        </w:rPr>
        <w:t>Cílov</w:t>
      </w:r>
      <w:r w:rsidR="00144F83" w:rsidRPr="00B928DC">
        <w:rPr>
          <w:rFonts w:cstheme="minorHAnsi"/>
        </w:rPr>
        <w:t>ého</w:t>
      </w:r>
      <w:r w:rsidR="002332C4" w:rsidRPr="00B928DC">
        <w:rPr>
          <w:rFonts w:cstheme="minorHAnsi"/>
        </w:rPr>
        <w:t xml:space="preserve"> koncept</w:t>
      </w:r>
      <w:r w:rsidR="00144F83" w:rsidRPr="00B928DC">
        <w:rPr>
          <w:rFonts w:cstheme="minorHAnsi"/>
        </w:rPr>
        <w:t>u</w:t>
      </w:r>
      <w:r w:rsidRPr="00B928DC">
        <w:rPr>
          <w:rFonts w:cstheme="minorHAnsi"/>
        </w:rPr>
        <w:t>“</w:t>
      </w:r>
      <w:r w:rsidR="002332C4" w:rsidRPr="00B928DC">
        <w:rPr>
          <w:rFonts w:cstheme="minorHAnsi"/>
        </w:rPr>
        <w:t xml:space="preserve"> </w:t>
      </w:r>
      <w:r w:rsidR="00B208C9" w:rsidRPr="00B928DC">
        <w:rPr>
          <w:rFonts w:cstheme="minorHAnsi"/>
        </w:rPr>
        <w:t>(tzn</w:t>
      </w:r>
      <w:r w:rsidR="00B208C9">
        <w:rPr>
          <w:rFonts w:cstheme="minorHAnsi"/>
        </w:rPr>
        <w:t>. výstup dle bodu 2.3.1. písm. c) této smlouvy)</w:t>
      </w:r>
    </w:p>
    <w:p w14:paraId="794804FA" w14:textId="07733A68" w:rsidR="008D28DA" w:rsidRPr="00533212" w:rsidRDefault="00422827" w:rsidP="008D28DA">
      <w:pPr>
        <w:pStyle w:val="Odstavecseseznamem"/>
        <w:numPr>
          <w:ilvl w:val="1"/>
          <w:numId w:val="3"/>
        </w:numPr>
        <w:spacing w:line="240" w:lineRule="auto"/>
        <w:jc w:val="both"/>
        <w:rPr>
          <w:rFonts w:cstheme="minorHAnsi"/>
        </w:rPr>
      </w:pPr>
      <w:r w:rsidRPr="00533212">
        <w:rPr>
          <w:rFonts w:cstheme="minorHAnsi"/>
        </w:rPr>
        <w:t xml:space="preserve">Druhá splátka (faktura) ceny </w:t>
      </w:r>
      <w:r w:rsidR="008D28DA" w:rsidRPr="00F00873">
        <w:rPr>
          <w:rFonts w:cstheme="minorHAnsi"/>
        </w:rPr>
        <w:t xml:space="preserve">ve výši 40 % z celkové ceny, tj. </w:t>
      </w:r>
      <w:r w:rsidR="008D28DA" w:rsidRPr="00040070">
        <w:rPr>
          <w:rFonts w:cstheme="minorHAnsi"/>
          <w:highlight w:val="yellow"/>
        </w:rPr>
        <w:t>……………………Kč bez DPH</w:t>
      </w:r>
      <w:r w:rsidR="008D28DA" w:rsidRPr="00533212">
        <w:rPr>
          <w:rFonts w:cstheme="minorHAnsi"/>
        </w:rPr>
        <w:t xml:space="preserve"> bude vystavena </w:t>
      </w:r>
      <w:r w:rsidR="00EE0654" w:rsidRPr="00533212">
        <w:rPr>
          <w:rFonts w:cstheme="minorHAnsi"/>
        </w:rPr>
        <w:t xml:space="preserve">po </w:t>
      </w:r>
      <w:r w:rsidR="00EE0654" w:rsidRPr="00B928DC">
        <w:rPr>
          <w:rFonts w:cstheme="minorHAnsi"/>
        </w:rPr>
        <w:t xml:space="preserve">předání </w:t>
      </w:r>
      <w:r w:rsidR="00EE0654">
        <w:rPr>
          <w:rFonts w:cstheme="minorHAnsi"/>
        </w:rPr>
        <w:t xml:space="preserve">a převzetí </w:t>
      </w:r>
      <w:r w:rsidR="00144F83">
        <w:rPr>
          <w:rFonts w:cstheme="minorHAnsi"/>
        </w:rPr>
        <w:t>funkčního informačního systému (</w:t>
      </w:r>
      <w:r w:rsidR="00F1459C">
        <w:rPr>
          <w:rFonts w:cstheme="minorHAnsi"/>
        </w:rPr>
        <w:t xml:space="preserve">tzn. výstup dle </w:t>
      </w:r>
      <w:r w:rsidR="006527D2">
        <w:rPr>
          <w:rFonts w:cstheme="minorHAnsi"/>
        </w:rPr>
        <w:t>bodu 2.3.2. písm. e) této smlouvy)</w:t>
      </w:r>
      <w:r w:rsidR="00D76921">
        <w:rPr>
          <w:rFonts w:cstheme="minorHAnsi"/>
        </w:rPr>
        <w:t xml:space="preserve"> </w:t>
      </w:r>
      <w:r w:rsidR="00EE0654">
        <w:rPr>
          <w:rFonts w:cstheme="minorHAnsi"/>
        </w:rPr>
        <w:t xml:space="preserve"> </w:t>
      </w:r>
    </w:p>
    <w:p w14:paraId="1E341EEE" w14:textId="494B6788" w:rsidR="005D1563" w:rsidRPr="00533212" w:rsidRDefault="005D1563" w:rsidP="005D1563">
      <w:pPr>
        <w:pStyle w:val="Odstavecseseznamem"/>
        <w:numPr>
          <w:ilvl w:val="1"/>
          <w:numId w:val="3"/>
        </w:numPr>
        <w:spacing w:line="240" w:lineRule="auto"/>
        <w:jc w:val="both"/>
        <w:rPr>
          <w:rFonts w:cstheme="minorHAnsi"/>
        </w:rPr>
      </w:pPr>
      <w:r w:rsidRPr="00533212">
        <w:rPr>
          <w:rFonts w:cstheme="minorHAnsi"/>
        </w:rPr>
        <w:t xml:space="preserve">Třetí splátka (faktura) ceny </w:t>
      </w:r>
      <w:r w:rsidR="007A3375" w:rsidRPr="00F00873">
        <w:rPr>
          <w:rFonts w:cstheme="minorHAnsi"/>
        </w:rPr>
        <w:t>v</w:t>
      </w:r>
      <w:r w:rsidR="001A56D0" w:rsidRPr="00F00873">
        <w:rPr>
          <w:rFonts w:cstheme="minorHAnsi"/>
        </w:rPr>
        <w:t xml:space="preserve">e výši 40 % z celkové ceny, tj. </w:t>
      </w:r>
      <w:r w:rsidR="001A56D0" w:rsidRPr="00040070">
        <w:rPr>
          <w:rFonts w:cstheme="minorHAnsi"/>
          <w:highlight w:val="yellow"/>
        </w:rPr>
        <w:t>……………………Kč bez DPH</w:t>
      </w:r>
      <w:r w:rsidR="001A56D0" w:rsidRPr="00533212">
        <w:rPr>
          <w:rFonts w:cstheme="minorHAnsi"/>
        </w:rPr>
        <w:t xml:space="preserve"> bude vystavena </w:t>
      </w:r>
      <w:r w:rsidR="001A56D0" w:rsidRPr="00171F63">
        <w:rPr>
          <w:rFonts w:cstheme="minorHAnsi"/>
        </w:rPr>
        <w:t xml:space="preserve">po </w:t>
      </w:r>
      <w:r w:rsidR="006E1009" w:rsidRPr="00171F63">
        <w:rPr>
          <w:rFonts w:cstheme="minorHAnsi"/>
        </w:rPr>
        <w:t>uvede</w:t>
      </w:r>
      <w:r w:rsidR="000525F5" w:rsidRPr="00171F63">
        <w:rPr>
          <w:rFonts w:cstheme="minorHAnsi"/>
        </w:rPr>
        <w:t xml:space="preserve">ní </w:t>
      </w:r>
      <w:r w:rsidR="00171F63" w:rsidRPr="00171F63">
        <w:rPr>
          <w:rFonts w:cstheme="minorHAnsi"/>
        </w:rPr>
        <w:t>informačního</w:t>
      </w:r>
      <w:r w:rsidR="000525F5" w:rsidRPr="00171F63">
        <w:rPr>
          <w:rFonts w:cstheme="minorHAnsi"/>
        </w:rPr>
        <w:t xml:space="preserve"> systému do ostrého provozu</w:t>
      </w:r>
      <w:r w:rsidR="001A56D0" w:rsidRPr="00171F63">
        <w:rPr>
          <w:rFonts w:cstheme="minorHAnsi"/>
        </w:rPr>
        <w:t>.</w:t>
      </w:r>
    </w:p>
    <w:p w14:paraId="5540C30E" w14:textId="06F3FBC4"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Celková cena díla j</w:t>
      </w:r>
      <w:r w:rsidR="00A934C1">
        <w:rPr>
          <w:rFonts w:cstheme="minorHAnsi"/>
        </w:rPr>
        <w:t>e</w:t>
      </w:r>
      <w:r w:rsidRPr="00533212">
        <w:rPr>
          <w:rFonts w:cstheme="minorHAnsi"/>
        </w:rPr>
        <w:t xml:space="preserve"> stanoven</w:t>
      </w:r>
      <w:r w:rsidR="00A934C1">
        <w:rPr>
          <w:rFonts w:cstheme="minorHAnsi"/>
        </w:rPr>
        <w:t>a</w:t>
      </w:r>
      <w:r w:rsidRPr="00533212">
        <w:rPr>
          <w:rFonts w:cstheme="minorHAnsi"/>
        </w:rPr>
        <w:t xml:space="preserve"> dohodou smluvních stran a jako cen</w:t>
      </w:r>
      <w:r w:rsidR="00A934C1">
        <w:rPr>
          <w:rFonts w:cstheme="minorHAnsi"/>
        </w:rPr>
        <w:t>a</w:t>
      </w:r>
      <w:r w:rsidRPr="00533212">
        <w:rPr>
          <w:rFonts w:cstheme="minorHAnsi"/>
        </w:rPr>
        <w:t xml:space="preserve"> nejvýše přípustn</w:t>
      </w:r>
      <w:r w:rsidR="00A934C1">
        <w:rPr>
          <w:rFonts w:cstheme="minorHAnsi"/>
        </w:rPr>
        <w:t>á</w:t>
      </w:r>
      <w:r w:rsidRPr="00533212">
        <w:rPr>
          <w:rFonts w:cstheme="minorHAnsi"/>
        </w:rPr>
        <w:t>. Smluvní strany tímto sjednávají, že cena díla zahrnuje odměnu za veškeré činnosti prováděné na základě této smlouvy a také veškeré náklady Zhotovitele spojené s plněním této smlouvy. Cena díla zahrnuje zejména dodání, instalaci, implementaci, testování, akceptaci a zprovoznění díla, zaškolení obsluhy a uživatelů a veškeré další náklady vyplývající z této smlouvy, jejích příloh a zadávací dokumentace. Cena díla zahrnuje i náklady na poplatky, daně, cla, schvalovací řízení apod. (je-li relevantní), pojištění, dopravné a další činnosti, které jsou nezbytné pro řádné provedení díla.</w:t>
      </w:r>
    </w:p>
    <w:p w14:paraId="3087D910" w14:textId="4B6D0651"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Cena díla zahrnuje také veškeré náklady spojené s rozhraním (integrací), vzniklé na straně Zhotovitele, popř. vyvolané nutností obchodní spolupráce mezi Zhotovitelem a dodavateli aplikací, na něž je požadována integrace </w:t>
      </w:r>
      <w:r w:rsidRPr="00D6632F">
        <w:rPr>
          <w:rFonts w:cstheme="minorHAnsi"/>
        </w:rPr>
        <w:t>(rozhraní). Požadavkem Objednatele je, aby Zhotovitel uvedl a zahrnul do ceny díla veškeré náklady spojené jak s vytvořením rozhraní, tak jeho udržováním v rámci záruční doby, zejména při změnách vyvolaných update informačního systému dodávaného Zhotovitelem v souvislosti se změnami legislativy</w:t>
      </w:r>
      <w:r w:rsidR="00D6632F" w:rsidRPr="00D6632F">
        <w:rPr>
          <w:rFonts w:cstheme="minorHAnsi"/>
        </w:rPr>
        <w:t>.</w:t>
      </w:r>
    </w:p>
    <w:p w14:paraId="669F00A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Cenu díla je možné překročit pouze v souvislosti se změnou daňových předpisů upravujících výši DPH, přičemž v takovém případě bude k dosud nesplacené části ceny díla připočtena DPH ve výši stanovené právními předpisy platnými a účinnými v době její úhrady.</w:t>
      </w:r>
    </w:p>
    <w:p w14:paraId="7CE89EDE" w14:textId="26FE9501"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lastRenderedPageBreak/>
        <w:t>Cena díla, resp. jeho provedené části bude Objednatelem uhrazena v korunách českých (CZK) postupně na základě daňového dokladu (dále jen „faktura") doručeného Zhotovitelem Objednateli, na bankovní účet Zhotovitele uvedený v identifikaci smluvních stran, který je účtem vedeným poskytovatelem platebních služeb na území České republiky a který je dle ustanovení § 98 zákona o dani z přidané hodnoty správcem daně zveřejněn jako údaj z registru plátců, a to způsobem umožňujícím dálkový přístup. Zhotovitel je touto smlouvou zavázán ke zveřejnění výše uvedeného účtu výše uvedeným způsobem nejméně do okamžiku úhrady poslední části peněžního závazku Objednatele vůči Zhotoviteli vyplývajícího z této smlouvy.</w:t>
      </w:r>
    </w:p>
    <w:p w14:paraId="03239E31"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Každá faktura předložená Objednateli bude mít splatnost 30 dnů ode dne jejího prokazatelného doručení Objednateli.</w:t>
      </w:r>
    </w:p>
    <w:p w14:paraId="087874E0" w14:textId="75833292"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Přílohou faktur</w:t>
      </w:r>
      <w:r w:rsidR="00891896">
        <w:rPr>
          <w:rFonts w:cstheme="minorHAnsi"/>
        </w:rPr>
        <w:t>y</w:t>
      </w:r>
      <w:r w:rsidRPr="00533212">
        <w:rPr>
          <w:rFonts w:cstheme="minorHAnsi"/>
        </w:rPr>
        <w:t xml:space="preserve"> musí být kopie předávacího protokolu podepsaného osobami oprávněnými jednat za smluvní strany.</w:t>
      </w:r>
    </w:p>
    <w:p w14:paraId="10287C4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neposkytuje Zhotoviteli zálohy na cenu díla.</w:t>
      </w:r>
    </w:p>
    <w:p w14:paraId="7C33DA5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Vystavené faktury musí obsahovat náležitosti daňového dokladu podle zákona č. 563/1991 Sb., o účetnictví, ve znění pozdějších předpisů, a zákona č. 235/2004 Sb., o dani z přidané hodnoty, ve znění pozdějších předpisů.</w:t>
      </w:r>
    </w:p>
    <w:p w14:paraId="6C4D100A"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Každá faktura musí být označena registračním číslem projektu podle odst. 1.6 této smlouvy</w:t>
      </w:r>
    </w:p>
    <w:p w14:paraId="636D479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 případě, že faktura bude obsahovat věcné či formální nesprávnosti, popřípadě nebude obsahovat všechny zákonné náležitosti nebo náležitosti ujednané v této smlouvě či přílohu dle této smlouvy, je Objednatel oprávněn ji vrátit ve lhůtě splatnosti zpět Zhotoviteli k doplnění či opravě, aniž se tak dostane do prodlení se splatností. Lhůta splatnosti počíná běžet znovu od opětovného doručení řádně doplněné či opravené faktury Objednateli.</w:t>
      </w:r>
    </w:p>
    <w:p w14:paraId="726064B6"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Smluvní strany se výslovně dohodly, že Objednatel je oprávněn započíst své i nesplatné pohledávky vzniklé na základě této smlouvy proti pohledávce Zhotovitele na zaplacení ceny díla rovněž bez ohledu na její splatnost.</w:t>
      </w:r>
    </w:p>
    <w:p w14:paraId="770499C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se zavazuje, že v případě nabytí statutu „nespolehlivý plátce", ve smyslu zákona č. 235/2004 Sb. o DPH, bude o této skutečnosti neprodleně Objednatele informovat. Objednatel je poté oprávněn zaslat část ceny díla odpovídající dani z přidané hodnoty přímo na účet správce daně Zhotovitele v režimu podle § 109a zákona o dani z přidané hodnoty.</w:t>
      </w:r>
    </w:p>
    <w:p w14:paraId="068CEE5F" w14:textId="77777777" w:rsidR="00ED7890" w:rsidRPr="00181E8D" w:rsidRDefault="00422827" w:rsidP="00181E8D">
      <w:pPr>
        <w:pStyle w:val="Nadpis1"/>
        <w:numPr>
          <w:ilvl w:val="0"/>
          <w:numId w:val="1"/>
        </w:numPr>
        <w:spacing w:line="240" w:lineRule="auto"/>
        <w:jc w:val="center"/>
        <w:rPr>
          <w:rFonts w:asciiTheme="minorHAnsi" w:hAnsiTheme="minorHAnsi" w:cstheme="minorHAnsi"/>
          <w:b/>
          <w:bCs/>
          <w:color w:val="auto"/>
          <w:sz w:val="28"/>
          <w:szCs w:val="28"/>
        </w:rPr>
      </w:pPr>
      <w:bookmarkStart w:id="12" w:name="__RefHeading___Toc626_293221212"/>
      <w:bookmarkStart w:id="13" w:name="_Toc73341515"/>
      <w:bookmarkEnd w:id="12"/>
      <w:r w:rsidRPr="00181E8D">
        <w:rPr>
          <w:rFonts w:asciiTheme="minorHAnsi" w:hAnsiTheme="minorHAnsi" w:cstheme="minorHAnsi"/>
          <w:b/>
          <w:bCs/>
          <w:color w:val="auto"/>
          <w:sz w:val="28"/>
          <w:szCs w:val="28"/>
        </w:rPr>
        <w:t>Práva a povinnosti smluvních stran</w:t>
      </w:r>
      <w:bookmarkEnd w:id="13"/>
    </w:p>
    <w:p w14:paraId="67A15C18" w14:textId="77777777" w:rsidR="00ED7890" w:rsidRPr="009D390E"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Zhotovitel je povinen provést pro Objednatele úplné a funkční dílo dle této smlouvy, řádně a </w:t>
      </w:r>
      <w:r w:rsidRPr="00A11467">
        <w:rPr>
          <w:rFonts w:cstheme="minorHAnsi"/>
        </w:rPr>
        <w:t xml:space="preserve">včas. Při provádění díla je Zhotovitel povinen postupovat s odbornou péčí a řídit se příkazy </w:t>
      </w:r>
      <w:r w:rsidRPr="009D390E">
        <w:rPr>
          <w:rFonts w:cstheme="minorHAnsi"/>
        </w:rPr>
        <w:t>Objednatele.</w:t>
      </w:r>
    </w:p>
    <w:p w14:paraId="42EC72EC" w14:textId="53A55FA7" w:rsidR="005C4AAA" w:rsidRPr="009D390E" w:rsidRDefault="00C5024D" w:rsidP="005C4AAA">
      <w:pPr>
        <w:pStyle w:val="Odstavecseseznamem"/>
        <w:numPr>
          <w:ilvl w:val="1"/>
          <w:numId w:val="1"/>
        </w:numPr>
        <w:spacing w:line="240" w:lineRule="auto"/>
        <w:ind w:left="567" w:hanging="573"/>
        <w:jc w:val="both"/>
        <w:rPr>
          <w:rFonts w:cstheme="minorHAnsi"/>
        </w:rPr>
      </w:pPr>
      <w:r w:rsidRPr="009D390E">
        <w:rPr>
          <w:rFonts w:cstheme="minorHAnsi"/>
        </w:rPr>
        <w:t>Zhotovitel</w:t>
      </w:r>
      <w:r w:rsidR="005C4AAA" w:rsidRPr="009D390E">
        <w:rPr>
          <w:rFonts w:cstheme="minorHAnsi"/>
        </w:rPr>
        <w:t xml:space="preserve"> prohlašuje, že plnění svých závazků vyplývajících z této smlouvy bude zajišťovat odbornými pracovníky s kvalifikací odpovídající předmětu zakázky. </w:t>
      </w:r>
    </w:p>
    <w:p w14:paraId="3652508B" w14:textId="77777777" w:rsidR="00ED7890" w:rsidRPr="00533212" w:rsidRDefault="00422827">
      <w:pPr>
        <w:pStyle w:val="Odstavecseseznamem"/>
        <w:numPr>
          <w:ilvl w:val="1"/>
          <w:numId w:val="1"/>
        </w:numPr>
        <w:spacing w:line="240" w:lineRule="auto"/>
        <w:ind w:left="567" w:hanging="573"/>
        <w:jc w:val="both"/>
        <w:rPr>
          <w:rFonts w:cstheme="minorHAnsi"/>
        </w:rPr>
      </w:pPr>
      <w:r w:rsidRPr="009D390E">
        <w:rPr>
          <w:rFonts w:cstheme="minorHAnsi"/>
        </w:rPr>
        <w:t xml:space="preserve">Zhotovitel je povinen spolu s dílem dodat Objednateli kompletní dokumentaci nezbytnou k užívání díla, a to zejména návody (písemné nebo video) v českém </w:t>
      </w:r>
      <w:r w:rsidRPr="00533212">
        <w:rPr>
          <w:rFonts w:cstheme="minorHAnsi"/>
        </w:rPr>
        <w:t>jazyce a další dokumentaci vyplývající z platných právních předpisů, zejm. zák. č. 365/2000 Sb., o informačních systémech veřejné správy, přičemž je současně povinen provést proškolení obsluhy díla, to vše v souladu s přílohou č. 1 této smlouvy.</w:t>
      </w:r>
    </w:p>
    <w:p w14:paraId="0EE8AC9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nabývá vlastnického práva k dílu dnem řádného předání a převzetí díla od Zhotovitele na základě podpisu předávacího protokolu oběma smluvními stranami. Stejným okamžikem přechází na Objednatele také odpovědnost za nebezpečí škody na díle, resp. jeho části.</w:t>
      </w:r>
    </w:p>
    <w:p w14:paraId="0F317991"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w:t>
      </w:r>
    </w:p>
    <w:p w14:paraId="7811744F"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není oprávněn postoupit jakákoliv práva anebo povinnosti vyplývající z této smlouvy na třetí osoby bez předchozího písemného souhlasu Objednatele.</w:t>
      </w:r>
    </w:p>
    <w:p w14:paraId="50A7E339"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lastRenderedPageBreak/>
        <w:t>Smluvní strany sjednávají, že Zhotovitel není oprávněn jakékoliv jeho pohledávky za Objednatelem, které vzniknou na základě této smlouvy, započítat vůči pohledávkám Objednatele za Zhotovitelem jednostranným právním jednáním.</w:t>
      </w:r>
    </w:p>
    <w:p w14:paraId="53C4EA88"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odpovídá Objednateli za škodu způsobenou porušením povinnosti podle této smlouvy nebo povinnosti stanovené obecně závazným platným právním předpisem.</w:t>
      </w:r>
    </w:p>
    <w:p w14:paraId="446641A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Veškerá korespondence, pokyny, oznámení, žádosti, záznamy a jiné dokumenty vzniklé na základě této smlouvy mezi smluvními stranami nebo v souvislosti s ní budou vyhotoveny v písemné formě v českém jazyce a doručují se buď osobně, doporučenou poštou na adresu sídla smluvní strany nebo do její datové schránky. Smluvní strany se v případě doručování zásilek formou doporučených dopisů prostřednictvím držitele poštovní licence dohodly tak, že zásilka je považována za doručenou 3. pracovní den bezprostředně následující po dni jejího odeslání na adresu příslušné smluvní strany dle záhlaví této smlouvy.</w:t>
      </w:r>
    </w:p>
    <w:p w14:paraId="21F203EE"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přijme všechna opatření požadovaná podle článku 32, Evropského nařízení na ochranu osobních údajů 2016/679 (dále jen „GDPR“).</w:t>
      </w:r>
    </w:p>
    <w:p w14:paraId="5C8D8DE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Objednateli nápomocen při zajišťování souladu s povinnostmi podle článků 32 až 36 GDPR, a to při zohlednění povahy zpracování a informací, jež má Zhotovitel k dispozici.</w:t>
      </w:r>
    </w:p>
    <w:p w14:paraId="3D8921CB" w14:textId="55B698B5"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zajistit součinnost při rozšíření informačního systému o další moduly nebo v případě požadavků k napojení aplikací třetích stran.</w:t>
      </w:r>
    </w:p>
    <w:p w14:paraId="50E24AE7" w14:textId="3DBA044A"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zajistit, aby dodávaný informační systém splňoval ke dni podpisu smlouvy všechny legislativní požadavky na informační systémy, především Zákon o informačních systémech veřejné správy, Zákon o kybernetické bezpečnosti, Zákon o základních registrech, Zákon o archivnictví a spisové službě a Zákon o datových schránkách.</w:t>
      </w:r>
    </w:p>
    <w:p w14:paraId="146057D0" w14:textId="244362ED"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zajistit, aby dodávaný informační systém splňoval ke dni podpisu smlouvy atestaci dlouhodobého řízení informačních systémů veřejné správy a národní standard pro systémy elektronické spisové služby.</w:t>
      </w:r>
    </w:p>
    <w:p w14:paraId="4F157C83" w14:textId="0838B01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uchovávat veškerou dokumentaci související s realizací projektu včetně účetních dokladů minimálně do 31. 12. 203</w:t>
      </w:r>
      <w:r w:rsidR="00B47C9C">
        <w:rPr>
          <w:rFonts w:cstheme="minorHAnsi"/>
        </w:rPr>
        <w:t>6</w:t>
      </w:r>
      <w:r w:rsidRPr="00533212">
        <w:rPr>
          <w:rFonts w:cstheme="minorHAnsi"/>
        </w:rPr>
        <w:t xml:space="preserve">. </w:t>
      </w:r>
    </w:p>
    <w:p w14:paraId="06567F0A" w14:textId="71D276E1"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Všechny dokumenty související s Projektem musí Zhotovitel archivovat a uchovávat minimálně do 31. 12. 203</w:t>
      </w:r>
      <w:r w:rsidR="00B47C9C">
        <w:rPr>
          <w:rFonts w:cstheme="minorHAnsi"/>
        </w:rPr>
        <w:t>6</w:t>
      </w:r>
      <w:r w:rsidRPr="00533212">
        <w:rPr>
          <w:rFonts w:cstheme="minorHAnsi"/>
        </w:rPr>
        <w:t xml:space="preserve">. Lhůtu je řídící orgán Programu 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musí být použita pro úschovu delší lhůta.  </w:t>
      </w:r>
    </w:p>
    <w:p w14:paraId="3F54671E" w14:textId="28E2FA6F"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Dodavatel je povinen minimálně do 31. 12. 203</w:t>
      </w:r>
      <w:r w:rsidR="00B47C9C">
        <w:rPr>
          <w:rFonts w:cstheme="minorHAnsi"/>
        </w:rPr>
        <w:t>6</w:t>
      </w:r>
      <w:r w:rsidRPr="00533212">
        <w:rPr>
          <w:rFonts w:cstheme="minorHAnsi"/>
        </w:rPr>
        <w:t xml:space="preserve"> poskytovat požadované informace a dokumentaci související s realizací projektu zaměstnancům nebo zmocněncům pověřených orgánů (Centra pro regionální rozvoj,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5F2BA09" w14:textId="73C05000" w:rsidR="00ED7890" w:rsidRPr="00C41F32" w:rsidRDefault="00422827" w:rsidP="002C53A7">
      <w:pPr>
        <w:pStyle w:val="Nadpis1"/>
        <w:numPr>
          <w:ilvl w:val="0"/>
          <w:numId w:val="1"/>
        </w:numPr>
        <w:spacing w:line="240" w:lineRule="auto"/>
        <w:jc w:val="center"/>
        <w:rPr>
          <w:rFonts w:asciiTheme="minorHAnsi" w:hAnsiTheme="minorHAnsi" w:cstheme="minorHAnsi"/>
          <w:b/>
          <w:bCs/>
          <w:color w:val="auto"/>
          <w:sz w:val="28"/>
          <w:szCs w:val="28"/>
        </w:rPr>
      </w:pPr>
      <w:bookmarkStart w:id="14" w:name="__RefHeading___Toc628_293221212"/>
      <w:bookmarkStart w:id="15" w:name="_Toc73341516"/>
      <w:bookmarkEnd w:id="14"/>
      <w:r w:rsidRPr="00C41F32">
        <w:rPr>
          <w:rFonts w:asciiTheme="minorHAnsi" w:hAnsiTheme="minorHAnsi" w:cstheme="minorHAnsi"/>
          <w:b/>
          <w:bCs/>
          <w:color w:val="auto"/>
          <w:sz w:val="28"/>
          <w:szCs w:val="28"/>
        </w:rPr>
        <w:t>Právo užití – licenční ujednání</w:t>
      </w:r>
      <w:bookmarkEnd w:id="15"/>
      <w:r w:rsidR="006A74B8" w:rsidRPr="00C41F32">
        <w:rPr>
          <w:rFonts w:asciiTheme="minorHAnsi" w:hAnsiTheme="minorHAnsi" w:cstheme="minorHAnsi"/>
          <w:b/>
          <w:bCs/>
          <w:color w:val="auto"/>
          <w:sz w:val="28"/>
          <w:szCs w:val="28"/>
        </w:rPr>
        <w:t xml:space="preserve"> </w:t>
      </w:r>
    </w:p>
    <w:p w14:paraId="2BD7E82D" w14:textId="4356261F" w:rsidR="00ED7890" w:rsidRPr="005475D4" w:rsidRDefault="00422827">
      <w:pPr>
        <w:pStyle w:val="Odstavecseseznamem"/>
        <w:numPr>
          <w:ilvl w:val="1"/>
          <w:numId w:val="1"/>
        </w:numPr>
        <w:spacing w:line="240" w:lineRule="auto"/>
        <w:ind w:left="567" w:hanging="573"/>
        <w:jc w:val="both"/>
        <w:rPr>
          <w:rFonts w:cstheme="minorHAnsi"/>
        </w:rPr>
      </w:pPr>
      <w:r w:rsidRPr="005475D4">
        <w:rPr>
          <w:rFonts w:cstheme="minorHAnsi"/>
        </w:rPr>
        <w:t>Zhotovitel tímto opravňuje Objednatele k užívání informačního systému vč. jeho pozdějších úprav, změn či rozšíření dle této smlouvy (dále jen „předmět licence“).</w:t>
      </w:r>
    </w:p>
    <w:p w14:paraId="436190B0" w14:textId="06FE2C3D" w:rsidR="00ED7890" w:rsidRPr="005475D4" w:rsidRDefault="00422827" w:rsidP="004A4BE4">
      <w:pPr>
        <w:pStyle w:val="Odstavecseseznamem"/>
        <w:numPr>
          <w:ilvl w:val="1"/>
          <w:numId w:val="1"/>
        </w:numPr>
        <w:spacing w:line="240" w:lineRule="auto"/>
        <w:ind w:left="567" w:hanging="573"/>
        <w:jc w:val="both"/>
        <w:rPr>
          <w:rFonts w:cstheme="minorHAnsi"/>
        </w:rPr>
      </w:pPr>
      <w:r w:rsidRPr="005475D4">
        <w:rPr>
          <w:rFonts w:cstheme="minorHAnsi"/>
        </w:rPr>
        <w:t>Licence je poskytována na předmět licence v rozsahu daném přílohou č. 1 této smlouvy</w:t>
      </w:r>
      <w:r w:rsidR="00F258C8" w:rsidRPr="005475D4">
        <w:rPr>
          <w:rFonts w:cstheme="minorHAnsi"/>
        </w:rPr>
        <w:t>.</w:t>
      </w:r>
      <w:r w:rsidR="004A4BE4" w:rsidRPr="005475D4">
        <w:rPr>
          <w:rFonts w:cstheme="minorHAnsi"/>
        </w:rPr>
        <w:t xml:space="preserve"> </w:t>
      </w:r>
      <w:r w:rsidRPr="005475D4">
        <w:rPr>
          <w:rFonts w:cstheme="minorHAnsi"/>
        </w:rPr>
        <w:t>Objednatel je oprávněn užívat předmět licence po dobu neurčitou</w:t>
      </w:r>
      <w:r w:rsidR="0054729D" w:rsidRPr="005475D4">
        <w:rPr>
          <w:rFonts w:cstheme="minorHAnsi"/>
        </w:rPr>
        <w:t>.</w:t>
      </w:r>
    </w:p>
    <w:p w14:paraId="10F8940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se zavazuje poskytnout podlicenci k předmětu licence pouze osobám, které sám ovládá či řídí nebo které pro něj na základě smluvních vztahů poskytují plnění (dále jen „smluvní partneři“). Objednatel se dále zavazuje neumožnit třetí osobě (vyjma jeho smluvních partnerů) užívání předmětu licence jakýmkoliv jiným způsobem, ať již úplatně či bezplatně.</w:t>
      </w:r>
    </w:p>
    <w:p w14:paraId="2B543740" w14:textId="5B0159EA"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Zhotovitel se zavazuje nepoužít informace, které Objednatel nebo jeho smluvní partneři vloží do informačního systému, za jiným účelem než za účelem splnění této smlouvy. Zhotovitel není oprávněn využít takto poskytnuté dokumenty či věci ke své podnikatelské činnosti ani je </w:t>
      </w:r>
      <w:r w:rsidRPr="00533212">
        <w:rPr>
          <w:rFonts w:cstheme="minorHAnsi"/>
        </w:rPr>
        <w:lastRenderedPageBreak/>
        <w:t>zpřístupnit třetím osobám bez souhlasu Objednatele. Za porušení v tomto ustanovení stanovených povinností je Objednatel oprávněn účtovat Zhotoviteli smluvní pokutu ve výši 50.000 Kč, a to za každé jednotlivé porušení. Ujednání o smluvní pokutě v předchozí větě nemá vliv na nárok Objednatele na náhradu skutečné škody vzniklé z porušení povinnosti, ke kterému se smluvní pokuta vztahuje.</w:t>
      </w:r>
    </w:p>
    <w:p w14:paraId="7D87504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Zhotovitel je povinen po dobu trvání této smlouvy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zákona ve vztahu k jím poskytnutým oprávněním užít předmět licence v rozsahu nezbytném k naplnění účelu této smlouvy. Současně se Zhotovitel zavazuje nahradit Objednateli veškeré škody a nahradit veškeré náklady, včetně nákladů právního zastoupení, v případě, že jakákoliv třetí osoba uplatní vůči Objednateli jakýkoliv nárok z titulu porušení autorského zákona, za které Zhotovitel nese odpovědnost. </w:t>
      </w:r>
    </w:p>
    <w:p w14:paraId="039D746C"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Zhotovitel je povinen bez zbytečného odkladu po předání předmětu licence poskytnout Objednateli manuál k používání předmětu licence, přístupová data a případně též veškeré věci, podklady a informace, které jsou potřebné k užívání předmětu licence. </w:t>
      </w:r>
    </w:p>
    <w:p w14:paraId="4A8801D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w:t>
      </w:r>
    </w:p>
    <w:p w14:paraId="5EBB6E32" w14:textId="77777777" w:rsidR="00ED7890" w:rsidRPr="007B4F3D" w:rsidRDefault="00422827" w:rsidP="007B4F3D">
      <w:pPr>
        <w:pStyle w:val="Nadpis1"/>
        <w:numPr>
          <w:ilvl w:val="0"/>
          <w:numId w:val="1"/>
        </w:numPr>
        <w:spacing w:line="240" w:lineRule="auto"/>
        <w:jc w:val="center"/>
        <w:rPr>
          <w:rFonts w:asciiTheme="minorHAnsi" w:hAnsiTheme="minorHAnsi" w:cstheme="minorHAnsi"/>
          <w:b/>
          <w:bCs/>
          <w:color w:val="auto"/>
          <w:sz w:val="28"/>
          <w:szCs w:val="28"/>
        </w:rPr>
      </w:pPr>
      <w:bookmarkStart w:id="16" w:name="__RefHeading___Toc630_293221212"/>
      <w:bookmarkStart w:id="17" w:name="_Toc73341517"/>
      <w:bookmarkEnd w:id="16"/>
      <w:r w:rsidRPr="007B4F3D">
        <w:rPr>
          <w:rFonts w:asciiTheme="minorHAnsi" w:hAnsiTheme="minorHAnsi" w:cstheme="minorHAnsi"/>
          <w:b/>
          <w:bCs/>
          <w:color w:val="auto"/>
          <w:sz w:val="28"/>
          <w:szCs w:val="28"/>
        </w:rPr>
        <w:t>Poddodavatelé</w:t>
      </w:r>
      <w:bookmarkEnd w:id="17"/>
    </w:p>
    <w:p w14:paraId="46FE544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 případě, že Zhotovitel hodlá pro plnění předmětu této smlouvy změnit poddodavatele, jehož prostřednictvím Zhotovitel prokazoval část kvalifikace v zadávacím řízení, je Zhotovitel povinen Objednateli před takovou změnou předložit doklady prokazující kvalifikaci nového poddodavatele v minimálně stejném rozsahu, v jakém se na prokázání kvalifikace podílel původní poddodavatel.</w:t>
      </w:r>
    </w:p>
    <w:p w14:paraId="25F4D69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doklady předložené dle předchozího odstavce bez zbytečného odkladu přezkoumá a poskytne k nim Zhotoviteli své stanovisko. V případě, že je toto stanovisko kladné, Zhotovitel je oprávněn nového poddodavatele pro plnění předmětu smlouvy použít.</w:t>
      </w:r>
    </w:p>
    <w:p w14:paraId="3CD8C5FB" w14:textId="77777777" w:rsidR="00ED7890" w:rsidRPr="00595EF4" w:rsidRDefault="00422827" w:rsidP="00595EF4">
      <w:pPr>
        <w:pStyle w:val="Nadpis1"/>
        <w:numPr>
          <w:ilvl w:val="0"/>
          <w:numId w:val="1"/>
        </w:numPr>
        <w:spacing w:line="240" w:lineRule="auto"/>
        <w:jc w:val="center"/>
        <w:rPr>
          <w:rFonts w:asciiTheme="minorHAnsi" w:hAnsiTheme="minorHAnsi" w:cstheme="minorHAnsi"/>
          <w:b/>
          <w:bCs/>
          <w:color w:val="auto"/>
          <w:sz w:val="28"/>
          <w:szCs w:val="28"/>
        </w:rPr>
      </w:pPr>
      <w:bookmarkStart w:id="18" w:name="__RefHeading___Toc632_293221212"/>
      <w:bookmarkStart w:id="19" w:name="_Toc73341518"/>
      <w:bookmarkEnd w:id="18"/>
      <w:r w:rsidRPr="00595EF4">
        <w:rPr>
          <w:rFonts w:asciiTheme="minorHAnsi" w:hAnsiTheme="minorHAnsi" w:cstheme="minorHAnsi"/>
          <w:b/>
          <w:bCs/>
          <w:color w:val="auto"/>
          <w:sz w:val="28"/>
          <w:szCs w:val="28"/>
        </w:rPr>
        <w:t>Záruka za jakost</w:t>
      </w:r>
      <w:bookmarkEnd w:id="19"/>
    </w:p>
    <w:p w14:paraId="632FFC5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se zavazuje, že předané dílo bude prosté podstatných vad a bude mít vlastnosti dle obecně závazných právních předpisů, této Smlouvy a zadávací dokumentace veřejné zakázky, dále bude mít vlastnosti první jakosti provedení a bude provedeno v souladu s ověřenou technickou praxí.</w:t>
      </w:r>
    </w:p>
    <w:p w14:paraId="42F0340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odpovídá za vady, které má dílo v době jeho předání Objednateli a za vady, které vzniknou nebo se objeví v průběhu záruční doby dle článku 8.3. této smlouvy.</w:t>
      </w:r>
    </w:p>
    <w:p w14:paraId="1408C0A5" w14:textId="15088C52" w:rsidR="00ED7890" w:rsidRPr="00FB2B18" w:rsidRDefault="00422827">
      <w:pPr>
        <w:pStyle w:val="Odstavecseseznamem"/>
        <w:numPr>
          <w:ilvl w:val="1"/>
          <w:numId w:val="1"/>
        </w:numPr>
        <w:spacing w:line="240" w:lineRule="auto"/>
        <w:ind w:left="567" w:hanging="573"/>
        <w:jc w:val="both"/>
        <w:rPr>
          <w:rFonts w:cstheme="minorHAnsi"/>
        </w:rPr>
      </w:pPr>
      <w:r w:rsidRPr="00FB2B18">
        <w:rPr>
          <w:rFonts w:cstheme="minorHAnsi"/>
        </w:rPr>
        <w:t xml:space="preserve">Zhotovitel poskytuje záruku na dílo a implementační práce po dobu </w:t>
      </w:r>
      <w:r w:rsidR="00B704C2">
        <w:rPr>
          <w:rFonts w:cstheme="minorHAnsi"/>
        </w:rPr>
        <w:t>24</w:t>
      </w:r>
      <w:r w:rsidRPr="00FB2B18">
        <w:rPr>
          <w:rFonts w:cstheme="minorHAnsi"/>
        </w:rPr>
        <w:t xml:space="preserve"> měsíců od termínu ukončení provádění díla a podpisu předávacího protokolu.</w:t>
      </w:r>
    </w:p>
    <w:p w14:paraId="2ED33416" w14:textId="77777777" w:rsidR="00ED7890" w:rsidRPr="005475D4"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Práva a povinnosti ze Zhotovitelem poskytnuté záruky vznikají okamžikem provedení a předání Objednateli té části díla, ke které se poskytnuté záruky vztahují, a nezanikají ani odstoupením </w:t>
      </w:r>
      <w:r w:rsidRPr="005475D4">
        <w:rPr>
          <w:rFonts w:cstheme="minorHAnsi"/>
        </w:rPr>
        <w:t>kterékoli ze smluvních stran od smlouvy.</w:t>
      </w:r>
    </w:p>
    <w:p w14:paraId="527B0527" w14:textId="512508C6" w:rsidR="00ED7890" w:rsidRPr="005475D4" w:rsidRDefault="00422827">
      <w:pPr>
        <w:pStyle w:val="Odstavecseseznamem"/>
        <w:numPr>
          <w:ilvl w:val="1"/>
          <w:numId w:val="1"/>
        </w:numPr>
        <w:spacing w:line="240" w:lineRule="auto"/>
        <w:ind w:left="567" w:hanging="573"/>
        <w:jc w:val="both"/>
        <w:rPr>
          <w:rFonts w:cstheme="minorHAnsi"/>
        </w:rPr>
      </w:pPr>
      <w:r w:rsidRPr="005475D4">
        <w:rPr>
          <w:rFonts w:cstheme="minorHAnsi"/>
        </w:rPr>
        <w:t xml:space="preserve">Objednatel je oprávněn reklamovat v záruční době dle článku 8.3. této smlouvy vady díla u Zhotovitele, a to písemnou formou. V reklamaci musí být popsána vada díla, určen nárok Objednatele z vady díla, případně požadavek na způsob odstranění vad, a to včetně termínu pro odstranění vad Zhotovitelem. Objednatel má právo volby způsobu odstranění důsledku vadného plnění. Za písemnou formu je považováno také nahlášení standardními prostředky </w:t>
      </w:r>
      <w:r w:rsidRPr="005475D4">
        <w:rPr>
          <w:rFonts w:cstheme="minorHAnsi"/>
          <w:shd w:val="clear" w:color="auto" w:fill="F7F7F7"/>
        </w:rPr>
        <w:t>t</w:t>
      </w:r>
      <w:r w:rsidRPr="005475D4">
        <w:rPr>
          <w:rFonts w:cstheme="minorHAnsi"/>
          <w:shd w:val="clear" w:color="auto" w:fill="FFFFFF"/>
        </w:rPr>
        <w:t xml:space="preserve">echnické podpory, např. e-mailem nebo prostřednictvím </w:t>
      </w:r>
      <w:proofErr w:type="spellStart"/>
      <w:r w:rsidRPr="005475D4">
        <w:rPr>
          <w:rFonts w:cstheme="minorHAnsi"/>
          <w:shd w:val="clear" w:color="auto" w:fill="FFFFFF"/>
        </w:rPr>
        <w:t>service</w:t>
      </w:r>
      <w:proofErr w:type="spellEnd"/>
      <w:r w:rsidRPr="005475D4">
        <w:rPr>
          <w:rFonts w:cstheme="minorHAnsi"/>
          <w:shd w:val="clear" w:color="auto" w:fill="FFFFFF"/>
        </w:rPr>
        <w:t xml:space="preserve"> desku.</w:t>
      </w:r>
    </w:p>
    <w:p w14:paraId="548198E3" w14:textId="77777777" w:rsidR="00ED7890" w:rsidRPr="005475D4" w:rsidRDefault="00422827">
      <w:pPr>
        <w:pStyle w:val="Odstavecseseznamem"/>
        <w:numPr>
          <w:ilvl w:val="1"/>
          <w:numId w:val="1"/>
        </w:numPr>
        <w:spacing w:line="240" w:lineRule="auto"/>
        <w:ind w:left="567" w:hanging="573"/>
        <w:jc w:val="both"/>
        <w:rPr>
          <w:rFonts w:cstheme="minorHAnsi"/>
        </w:rPr>
      </w:pPr>
      <w:r w:rsidRPr="005475D4">
        <w:rPr>
          <w:rFonts w:cstheme="minorHAnsi"/>
        </w:rPr>
        <w:t xml:space="preserve">Zhotovitel se zavazuje od okamžiku oznámení vady díla zahájit odstraňování vady, a to i tehdy, neuznává-li Zhotovitel odpovědnost za vady či příčiny, které ji vyvolaly, a vady odstranit v </w:t>
      </w:r>
      <w:r w:rsidRPr="005475D4">
        <w:rPr>
          <w:rFonts w:cstheme="minorHAnsi"/>
        </w:rPr>
        <w:lastRenderedPageBreak/>
        <w:t>technicky co nejkratší lhůtě, a současně zahájit reklamační řízení v místě provádění díla. O reklamačním řízení budou Objednatelem pořizovány písemné zápisy ve dvojím vyhotovení, z nichž jeden stejnopis obdrží každá ze smluvních stran. Bude-li v reklamačním řízení vada uznána jako reklamační vada, bude odstranění vady díla či jeho části provedeno bezúplatně.</w:t>
      </w:r>
    </w:p>
    <w:p w14:paraId="0AD30FA4" w14:textId="58A0C872" w:rsidR="00ED7890" w:rsidRPr="005475D4" w:rsidRDefault="00422827">
      <w:pPr>
        <w:pStyle w:val="Odstavecseseznamem"/>
        <w:numPr>
          <w:ilvl w:val="1"/>
          <w:numId w:val="1"/>
        </w:numPr>
        <w:spacing w:line="240" w:lineRule="auto"/>
        <w:ind w:left="567" w:hanging="573"/>
        <w:jc w:val="both"/>
        <w:rPr>
          <w:rFonts w:cstheme="minorHAnsi"/>
        </w:rPr>
      </w:pPr>
      <w:r w:rsidRPr="005475D4">
        <w:rPr>
          <w:rFonts w:cstheme="minorHAnsi"/>
        </w:rPr>
        <w:t xml:space="preserve">Oznámené vady se zhotovitel zavazuje odstranit </w:t>
      </w:r>
      <w:r w:rsidR="00312B4C" w:rsidRPr="005475D4">
        <w:rPr>
          <w:rFonts w:cstheme="minorHAnsi"/>
        </w:rPr>
        <w:t xml:space="preserve">analogicky </w:t>
      </w:r>
      <w:r w:rsidR="006E2757" w:rsidRPr="005475D4">
        <w:rPr>
          <w:rFonts w:cstheme="minorHAnsi"/>
        </w:rPr>
        <w:t>dle kategori</w:t>
      </w:r>
      <w:r w:rsidR="001E2E9F" w:rsidRPr="005475D4">
        <w:rPr>
          <w:rFonts w:cstheme="minorHAnsi"/>
        </w:rPr>
        <w:t>zace</w:t>
      </w:r>
      <w:r w:rsidR="003E44A7" w:rsidRPr="005475D4">
        <w:rPr>
          <w:rFonts w:cstheme="minorHAnsi"/>
        </w:rPr>
        <w:t xml:space="preserve"> a</w:t>
      </w:r>
      <w:r w:rsidR="006E2757" w:rsidRPr="005475D4">
        <w:rPr>
          <w:rFonts w:cstheme="minorHAnsi"/>
        </w:rPr>
        <w:t xml:space="preserve"> </w:t>
      </w:r>
      <w:r w:rsidRPr="005475D4">
        <w:rPr>
          <w:rFonts w:cstheme="minorHAnsi"/>
        </w:rPr>
        <w:t>lhůt</w:t>
      </w:r>
      <w:r w:rsidR="003E44A7" w:rsidRPr="005475D4">
        <w:rPr>
          <w:rFonts w:cstheme="minorHAnsi"/>
        </w:rPr>
        <w:t xml:space="preserve"> uvedených v</w:t>
      </w:r>
      <w:r w:rsidR="005F15D7" w:rsidRPr="005475D4">
        <w:rPr>
          <w:rFonts w:cstheme="minorHAnsi"/>
        </w:rPr>
        <w:t xml:space="preserve"> bodě 7. Přílohy č.1 </w:t>
      </w:r>
      <w:r w:rsidR="00F028DE" w:rsidRPr="005475D4">
        <w:rPr>
          <w:rFonts w:cstheme="minorHAnsi"/>
        </w:rPr>
        <w:t>Smlouv</w:t>
      </w:r>
      <w:r w:rsidR="005F15D7" w:rsidRPr="005475D4">
        <w:rPr>
          <w:rFonts w:cstheme="minorHAnsi"/>
        </w:rPr>
        <w:t>y</w:t>
      </w:r>
      <w:r w:rsidR="00F028DE" w:rsidRPr="005475D4">
        <w:rPr>
          <w:rFonts w:cstheme="minorHAnsi"/>
        </w:rPr>
        <w:t xml:space="preserve"> o poskytování technické podpory a </w:t>
      </w:r>
      <w:proofErr w:type="spellStart"/>
      <w:r w:rsidR="00F028DE" w:rsidRPr="005475D4">
        <w:rPr>
          <w:rFonts w:cstheme="minorHAnsi"/>
        </w:rPr>
        <w:t>maintenance</w:t>
      </w:r>
      <w:proofErr w:type="spellEnd"/>
      <w:r w:rsidR="0054170C" w:rsidRPr="005475D4">
        <w:rPr>
          <w:rFonts w:cstheme="minorHAnsi"/>
        </w:rPr>
        <w:t>, která je mezi smluvními stranami uzavřena samostatně.</w:t>
      </w:r>
    </w:p>
    <w:p w14:paraId="5E0BAB8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Záruka se nevztahuje na vady prokazatelně způsobené neodbornou manipulací nebo poškozením Objednatelem.</w:t>
      </w:r>
    </w:p>
    <w:p w14:paraId="00BFD5DA" w14:textId="77777777" w:rsidR="00ED7890" w:rsidRPr="00BE1DDB" w:rsidRDefault="00422827" w:rsidP="00BE1DDB">
      <w:pPr>
        <w:pStyle w:val="Nadpis1"/>
        <w:numPr>
          <w:ilvl w:val="0"/>
          <w:numId w:val="1"/>
        </w:numPr>
        <w:spacing w:line="240" w:lineRule="auto"/>
        <w:jc w:val="center"/>
        <w:rPr>
          <w:rFonts w:asciiTheme="minorHAnsi" w:hAnsiTheme="minorHAnsi" w:cstheme="minorHAnsi"/>
          <w:b/>
          <w:bCs/>
          <w:color w:val="auto"/>
          <w:sz w:val="28"/>
          <w:szCs w:val="28"/>
        </w:rPr>
      </w:pPr>
      <w:bookmarkStart w:id="20" w:name="__RefHeading___Toc634_293221212"/>
      <w:bookmarkStart w:id="21" w:name="_Toc73341519"/>
      <w:bookmarkEnd w:id="20"/>
      <w:r w:rsidRPr="00BE1DDB">
        <w:rPr>
          <w:rFonts w:asciiTheme="minorHAnsi" w:hAnsiTheme="minorHAnsi" w:cstheme="minorHAnsi"/>
          <w:b/>
          <w:bCs/>
          <w:color w:val="auto"/>
          <w:sz w:val="28"/>
          <w:szCs w:val="28"/>
        </w:rPr>
        <w:t>Odpovědnost za škodu, sankce</w:t>
      </w:r>
      <w:bookmarkEnd w:id="21"/>
      <w:r w:rsidRPr="00BE1DDB">
        <w:rPr>
          <w:rFonts w:asciiTheme="minorHAnsi" w:hAnsiTheme="minorHAnsi" w:cstheme="minorHAnsi"/>
          <w:b/>
          <w:bCs/>
          <w:color w:val="auto"/>
          <w:sz w:val="28"/>
          <w:szCs w:val="28"/>
        </w:rPr>
        <w:t xml:space="preserve"> </w:t>
      </w:r>
    </w:p>
    <w:p w14:paraId="5A7BB91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ručí za dodržení všech příslušných zákonných ustanovení, nařízení vlády, nebo dotčených orgánů státní správy, technických norem, technologických předpisů, podmínek BOZP, požadavků Objednatele a ostatních zúčastněných.</w:t>
      </w:r>
    </w:p>
    <w:p w14:paraId="57780689" w14:textId="7F4DFC44"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zodpovídá za škody jím způsobené Objednateli i třetím osobám. Zhotovitel na sebe přejímá zodpovědnost za škody způsobené všemi osobami a subjekty (včetně poddodavatelů) podílejícími se na provádění předmětného díla, a to po celou dobu realizace, tzn. do převzetí díla Objednavatelem, stejně tak za škody způsobené svou činností Objednavateli nebo třetí osobě na zdraví nebo majetku tzn., že v případě jakéhokoliv narušení či poškození majetku nebo poškození zdraví osob je zhotovitel povinen bez zbytečného odkladu tuto škodu odstranit a není-li to možné, tak finančně uhradit.</w:t>
      </w:r>
    </w:p>
    <w:p w14:paraId="329FAC02" w14:textId="77777777" w:rsidR="00ED7890" w:rsidRPr="00862EE4" w:rsidRDefault="00422827">
      <w:pPr>
        <w:pStyle w:val="Odstavecseseznamem"/>
        <w:numPr>
          <w:ilvl w:val="1"/>
          <w:numId w:val="1"/>
        </w:numPr>
        <w:spacing w:line="240" w:lineRule="auto"/>
        <w:ind w:left="567" w:hanging="573"/>
        <w:jc w:val="both"/>
        <w:rPr>
          <w:rFonts w:cstheme="minorHAnsi"/>
        </w:rPr>
      </w:pPr>
      <w:r w:rsidRPr="00862EE4">
        <w:rPr>
          <w:rFonts w:cstheme="minorHAnsi"/>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32969455" w14:textId="5EADAD19" w:rsidR="00ED7890" w:rsidRPr="00862EE4" w:rsidRDefault="00422827">
      <w:pPr>
        <w:pStyle w:val="Odstavecseseznamem"/>
        <w:numPr>
          <w:ilvl w:val="1"/>
          <w:numId w:val="1"/>
        </w:numPr>
        <w:spacing w:line="240" w:lineRule="auto"/>
        <w:ind w:left="567" w:hanging="573"/>
        <w:jc w:val="both"/>
        <w:rPr>
          <w:rFonts w:cstheme="minorHAnsi"/>
        </w:rPr>
      </w:pPr>
      <w:r w:rsidRPr="00862EE4">
        <w:rPr>
          <w:rFonts w:cstheme="minorHAnsi"/>
        </w:rPr>
        <w:t>V případě prodlení Objednatele s úhradou splatné faktury na dohodnutou cenu díla nebo její části je Zhotovitel oprávněn uplatnit vůči Objednateli smluvní pokutu ve výši 1</w:t>
      </w:r>
      <w:r w:rsidR="008A323A" w:rsidRPr="00862EE4">
        <w:rPr>
          <w:rFonts w:cstheme="minorHAnsi"/>
        </w:rPr>
        <w:t>.0</w:t>
      </w:r>
      <w:r w:rsidRPr="00862EE4">
        <w:rPr>
          <w:rFonts w:cstheme="minorHAnsi"/>
        </w:rPr>
        <w:t xml:space="preserve">00 Kč za každý i jen započatý den prodlení s úhradou faktury. </w:t>
      </w:r>
    </w:p>
    <w:p w14:paraId="55C53EEB" w14:textId="04A141CC" w:rsidR="00ED7890" w:rsidRPr="00862EE4" w:rsidRDefault="00422827">
      <w:pPr>
        <w:pStyle w:val="Odstavecseseznamem"/>
        <w:numPr>
          <w:ilvl w:val="1"/>
          <w:numId w:val="1"/>
        </w:numPr>
        <w:spacing w:line="240" w:lineRule="auto"/>
        <w:ind w:left="567" w:hanging="573"/>
        <w:jc w:val="both"/>
        <w:rPr>
          <w:rFonts w:cstheme="minorHAnsi"/>
        </w:rPr>
      </w:pPr>
      <w:r w:rsidRPr="00862EE4">
        <w:rPr>
          <w:rFonts w:cstheme="minorHAnsi"/>
        </w:rPr>
        <w:t>V případě prodlení Zhotovitele s řádným předáním díla</w:t>
      </w:r>
      <w:r w:rsidR="000E2DD0" w:rsidRPr="00862EE4">
        <w:rPr>
          <w:rFonts w:cstheme="minorHAnsi"/>
        </w:rPr>
        <w:t xml:space="preserve"> nebo jeho části</w:t>
      </w:r>
      <w:r w:rsidRPr="00862EE4">
        <w:rPr>
          <w:rFonts w:cstheme="minorHAnsi"/>
        </w:rPr>
        <w:t xml:space="preserve"> ve stanoveném termínu, je Zhotovitel povinen Objednateli zaplatit smluvní pokutu ve výši 2.000 Kč za každý i jen započatý den prodlení s předáním díla </w:t>
      </w:r>
      <w:r w:rsidR="000E2DD0" w:rsidRPr="00862EE4">
        <w:rPr>
          <w:rFonts w:cstheme="minorHAnsi"/>
        </w:rPr>
        <w:t>nebo jeho části</w:t>
      </w:r>
      <w:r w:rsidRPr="00862EE4">
        <w:rPr>
          <w:rFonts w:cstheme="minorHAnsi"/>
        </w:rPr>
        <w:t>. V případě prodlení delším jak 14 dnů se pokuta od 15. dne navyšuje na 10.000 Kč za každý i jen započatý den prodlení s předáním díla</w:t>
      </w:r>
      <w:r w:rsidR="00E879C2" w:rsidRPr="00862EE4">
        <w:rPr>
          <w:rFonts w:cstheme="minorHAnsi"/>
        </w:rPr>
        <w:t xml:space="preserve"> nebo jeho části</w:t>
      </w:r>
      <w:r w:rsidRPr="00862EE4">
        <w:rPr>
          <w:rFonts w:cstheme="minorHAnsi"/>
        </w:rPr>
        <w:t>.</w:t>
      </w:r>
    </w:p>
    <w:p w14:paraId="0B0BA680" w14:textId="77777777" w:rsidR="00ED7890" w:rsidRPr="00862EE4" w:rsidRDefault="00422827">
      <w:pPr>
        <w:pStyle w:val="Odstavecseseznamem"/>
        <w:numPr>
          <w:ilvl w:val="1"/>
          <w:numId w:val="1"/>
        </w:numPr>
        <w:spacing w:line="240" w:lineRule="auto"/>
        <w:ind w:left="567" w:hanging="573"/>
        <w:jc w:val="both"/>
        <w:rPr>
          <w:rFonts w:cstheme="minorHAnsi"/>
        </w:rPr>
      </w:pPr>
      <w:r w:rsidRPr="00862EE4">
        <w:rPr>
          <w:rFonts w:cstheme="minorHAnsi"/>
        </w:rPr>
        <w:t>Na odpovědnost za škodu prokazatelně způsobenou činností příslušné smluvní strany a náhradu škody se vztahují příslušná ustanovení zákona č. 89/2012 Sb., občanský zákoník.</w:t>
      </w:r>
    </w:p>
    <w:p w14:paraId="58FF29E8" w14:textId="77777777" w:rsidR="00ED7890" w:rsidRPr="00533212" w:rsidRDefault="00422827">
      <w:pPr>
        <w:pStyle w:val="Odstavecseseznamem"/>
        <w:numPr>
          <w:ilvl w:val="1"/>
          <w:numId w:val="1"/>
        </w:numPr>
        <w:spacing w:line="240" w:lineRule="auto"/>
        <w:ind w:left="567" w:hanging="573"/>
        <w:jc w:val="both"/>
        <w:rPr>
          <w:rFonts w:cstheme="minorHAnsi"/>
        </w:rPr>
      </w:pPr>
      <w:r w:rsidRPr="00862EE4">
        <w:rPr>
          <w:rFonts w:cstheme="minorHAnsi"/>
        </w:rPr>
        <w:t xml:space="preserve">Zaplacením smluvní </w:t>
      </w:r>
      <w:r w:rsidRPr="00533212">
        <w:rPr>
          <w:rFonts w:cstheme="minorHAnsi"/>
        </w:rPr>
        <w:t>pokuty není dotčeno právo smluvní strany na náhradu škody vzniklé porušením smluvní povinnosti, které se smluvní pokuta týká.</w:t>
      </w:r>
    </w:p>
    <w:p w14:paraId="4FF785F8" w14:textId="74860A7B"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 případě, kdy Zhotovitel při plnění smlouvy poruš</w:t>
      </w:r>
      <w:r w:rsidR="003064C0">
        <w:rPr>
          <w:rFonts w:cstheme="minorHAnsi"/>
        </w:rPr>
        <w:t>í</w:t>
      </w:r>
      <w:r w:rsidRPr="00533212">
        <w:rPr>
          <w:rFonts w:cstheme="minorHAnsi"/>
        </w:rPr>
        <w:t xml:space="preserve"> při zpracováv</w:t>
      </w:r>
      <w:r w:rsidR="00F8761A">
        <w:rPr>
          <w:rFonts w:cstheme="minorHAnsi"/>
        </w:rPr>
        <w:t>ání</w:t>
      </w:r>
      <w:r w:rsidRPr="00533212">
        <w:rPr>
          <w:rFonts w:cstheme="minorHAnsi"/>
        </w:rPr>
        <w:t xml:space="preserve"> osobní</w:t>
      </w:r>
      <w:r w:rsidR="003064C0">
        <w:rPr>
          <w:rFonts w:cstheme="minorHAnsi"/>
        </w:rPr>
        <w:t>ch</w:t>
      </w:r>
      <w:r w:rsidRPr="00533212">
        <w:rPr>
          <w:rFonts w:cstheme="minorHAnsi"/>
        </w:rPr>
        <w:t xml:space="preserve"> údaj</w:t>
      </w:r>
      <w:r w:rsidR="003064C0">
        <w:rPr>
          <w:rFonts w:cstheme="minorHAnsi"/>
        </w:rPr>
        <w:t>ů</w:t>
      </w:r>
      <w:r w:rsidRPr="00533212">
        <w:rPr>
          <w:rFonts w:cstheme="minorHAnsi"/>
        </w:rPr>
        <w:t xml:space="preserve"> Nařízení Evropského parlamentu a Rady (EU) 2016/679 ze dne 27. dubna 2016 o ochraně fyzických osob v souvislosti se zpracováním osobních údajů a o volném pohybu těchto údajů a o zrušení směrnice 95/46/ES (obecné nařízení o ochraně osobních údajů) se sjednává smluvní pokuta ve výši 10.000 Kč za každý takový případ porušení.</w:t>
      </w:r>
    </w:p>
    <w:p w14:paraId="65DB490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 případě porušení jiné povinnosti Zhotovitele stanovené touto smlouvou, na kterou není shora sjednána zvláštní smluvní pokuta, se sjednává smluvní pokuta ve výši 2.000 Kč za každé porušení a každý den prodlení.</w:t>
      </w:r>
    </w:p>
    <w:p w14:paraId="288D1B10"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Smluvní pokuty a úroky z prodlení jsou splatné na písemnou výzvu oprávněné smluvní strany.</w:t>
      </w:r>
    </w:p>
    <w:p w14:paraId="4853EAE9"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Uhrazením smluvních pokut dle této smlouvy není dotčen nárok na náhradu škody v částce převyšující zaplacenou smluvní pokutu. 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Zhotovitelem není dotčena </w:t>
      </w:r>
      <w:r w:rsidRPr="00533212">
        <w:rPr>
          <w:rFonts w:cstheme="minorHAnsi"/>
        </w:rPr>
        <w:lastRenderedPageBreak/>
        <w:t>další existence povinnosti smluvní pokutou zajištěné. Smluvní pokuta dle této smlouvy je splatná do 15 kalendářních dnů ode dne doručení písemného uplatnění práva na smluvní pokutu, a to na účet písemně určený Objednatelem. Smluvní pokutu je Objednatel oprávněn započíst oproti splatným pohledávkám Zhotovitele.</w:t>
      </w:r>
    </w:p>
    <w:p w14:paraId="5667CC0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Škoda způsobená Objednateli poddodavatelem Zhotovitele se považuje za škodu způsobenou přímo Zhotovitelem.</w:t>
      </w:r>
    </w:p>
    <w:p w14:paraId="670B0B26"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se nedostává do prodlení v případě prodlení Objednatele s poskytnutím nutné součinnosti Zhotoviteli dle této smlouvy.</w:t>
      </w:r>
    </w:p>
    <w:p w14:paraId="2DB78C25" w14:textId="77777777" w:rsidR="00ED7890" w:rsidRPr="00BE1DDB" w:rsidRDefault="00422827" w:rsidP="00BE1DDB">
      <w:pPr>
        <w:pStyle w:val="Nadpis1"/>
        <w:numPr>
          <w:ilvl w:val="0"/>
          <w:numId w:val="1"/>
        </w:numPr>
        <w:spacing w:line="240" w:lineRule="auto"/>
        <w:jc w:val="center"/>
        <w:rPr>
          <w:rFonts w:asciiTheme="minorHAnsi" w:hAnsiTheme="minorHAnsi" w:cstheme="minorHAnsi"/>
          <w:b/>
          <w:bCs/>
          <w:color w:val="auto"/>
          <w:sz w:val="28"/>
          <w:szCs w:val="28"/>
        </w:rPr>
      </w:pPr>
      <w:bookmarkStart w:id="22" w:name="__RefHeading___Toc636_293221212"/>
      <w:bookmarkStart w:id="23" w:name="_Toc73341520"/>
      <w:bookmarkEnd w:id="22"/>
      <w:r w:rsidRPr="00BE1DDB">
        <w:rPr>
          <w:rFonts w:asciiTheme="minorHAnsi" w:hAnsiTheme="minorHAnsi" w:cstheme="minorHAnsi"/>
          <w:b/>
          <w:bCs/>
          <w:color w:val="auto"/>
          <w:sz w:val="28"/>
          <w:szCs w:val="28"/>
        </w:rPr>
        <w:t>Platnost a účinnost smlouvy</w:t>
      </w:r>
      <w:bookmarkEnd w:id="23"/>
    </w:p>
    <w:p w14:paraId="75882B06"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Tato smlouva nabývá platnosti dnem podpisu poslední ze smluvních stran a účinnosti okamžikem uveřejnění v registru smluv. Smluvní strany berou na vědomí, že tato smlouva vyžaduje uveřejnění v registru smluv podle zákona č. 340/2015 Sb. a s tímto uveřejněním souhlasí. Uveřejnění smlouvy a jejích příloh v registru smluv se Objednatel zavazuje zajistit neprodleně po podpisu smlouvy.</w:t>
      </w:r>
    </w:p>
    <w:p w14:paraId="03E77F3E"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Platnost smlouvy lze ukončit písemnou dohodou podepsanou oprávněnými zástupci obou smluvních stran.</w:t>
      </w:r>
    </w:p>
    <w:p w14:paraId="63091CF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Obsah smlouvy může být měněn jen dohodou smluvních stran, a to vždy jen vzestupně číslovanými písemnými dodatky podepsanými oprávněnými osobami smluvních stran.</w:t>
      </w:r>
    </w:p>
    <w:p w14:paraId="6FA895A7" w14:textId="3D905270"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Odstoupit od smlouvy lze pouze z důvodů stanovených v této smlouvě, v Z</w:t>
      </w:r>
      <w:r w:rsidR="0052690E">
        <w:rPr>
          <w:rFonts w:cstheme="minorHAnsi"/>
        </w:rPr>
        <w:t>Z</w:t>
      </w:r>
      <w:r w:rsidRPr="00533212">
        <w:rPr>
          <w:rFonts w:cstheme="minorHAnsi"/>
        </w:rPr>
        <w:t xml:space="preserve">VZ nebo </w:t>
      </w:r>
      <w:proofErr w:type="spellStart"/>
      <w:r w:rsidRPr="00533212">
        <w:rPr>
          <w:rFonts w:cstheme="minorHAnsi"/>
        </w:rPr>
        <w:t>ObčZ</w:t>
      </w:r>
      <w:proofErr w:type="spellEnd"/>
      <w:r w:rsidRPr="00533212">
        <w:rPr>
          <w:rFonts w:cstheme="minorHAnsi"/>
        </w:rPr>
        <w:t>.</w:t>
      </w:r>
    </w:p>
    <w:p w14:paraId="31821FC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Od této smlouvy může smluvní strana dotčená porušením povinnosti jednostranně odstoupit pro podstatné porušení této smlouvy druhou smluvní stranou, přičemž za podstatné porušení této smlouvy se považuje:</w:t>
      </w:r>
    </w:p>
    <w:p w14:paraId="6809F5B9" w14:textId="77777777" w:rsidR="00ED7890" w:rsidRPr="00533212" w:rsidRDefault="00422827">
      <w:pPr>
        <w:pStyle w:val="Odstavecseseznamem"/>
        <w:numPr>
          <w:ilvl w:val="2"/>
          <w:numId w:val="4"/>
        </w:numPr>
        <w:spacing w:line="240" w:lineRule="auto"/>
        <w:jc w:val="both"/>
        <w:rPr>
          <w:rFonts w:cstheme="minorHAnsi"/>
        </w:rPr>
      </w:pPr>
      <w:r w:rsidRPr="00533212">
        <w:rPr>
          <w:rFonts w:cstheme="minorHAnsi"/>
        </w:rPr>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6124B1A4" w14:textId="77777777" w:rsidR="00ED7890" w:rsidRPr="00533212" w:rsidRDefault="00422827">
      <w:pPr>
        <w:pStyle w:val="Odstavecseseznamem"/>
        <w:numPr>
          <w:ilvl w:val="2"/>
          <w:numId w:val="4"/>
        </w:numPr>
        <w:spacing w:line="240" w:lineRule="auto"/>
        <w:jc w:val="both"/>
        <w:rPr>
          <w:rFonts w:cstheme="minorHAnsi"/>
        </w:rPr>
      </w:pPr>
      <w:r w:rsidRPr="00533212">
        <w:rPr>
          <w:rFonts w:cstheme="minorHAnsi"/>
        </w:rPr>
        <w:t>jestliže Zhotovitel dodá dílo, které nebude mít vlastnosti deklarované Zhotovitelem v této smlouvě, resp. v nabídce Zhotovitele podané v zadávacím řízení, v jehož rámci byla tato smlouva uzavřena;</w:t>
      </w:r>
    </w:p>
    <w:p w14:paraId="57BFCEF2" w14:textId="0300A48A" w:rsidR="00ED7890" w:rsidRDefault="00422827">
      <w:pPr>
        <w:pStyle w:val="Odstavecseseznamem"/>
        <w:numPr>
          <w:ilvl w:val="2"/>
          <w:numId w:val="4"/>
        </w:numPr>
        <w:spacing w:line="240" w:lineRule="auto"/>
        <w:jc w:val="both"/>
        <w:rPr>
          <w:rFonts w:cstheme="minorHAnsi"/>
        </w:rPr>
      </w:pPr>
      <w:r w:rsidRPr="00533212">
        <w:rPr>
          <w:rFonts w:cstheme="minorHAnsi"/>
        </w:rPr>
        <w:t>jestliže Zhotovitel provede dílo, které je zatíženo právy třetích osob</w:t>
      </w:r>
      <w:r w:rsidR="00C1144B">
        <w:rPr>
          <w:rFonts w:cstheme="minorHAnsi"/>
        </w:rPr>
        <w:t>;</w:t>
      </w:r>
    </w:p>
    <w:p w14:paraId="42DD262A" w14:textId="34A410DA" w:rsidR="00C1144B" w:rsidRPr="00533212" w:rsidRDefault="00C1144B" w:rsidP="00C1144B">
      <w:pPr>
        <w:pStyle w:val="Odstavecseseznamem"/>
        <w:numPr>
          <w:ilvl w:val="2"/>
          <w:numId w:val="4"/>
        </w:numPr>
        <w:spacing w:line="240" w:lineRule="auto"/>
        <w:jc w:val="both"/>
        <w:rPr>
          <w:rFonts w:cstheme="minorHAnsi"/>
        </w:rPr>
      </w:pPr>
      <w:r w:rsidRPr="00533212">
        <w:rPr>
          <w:rFonts w:cstheme="minorHAnsi"/>
        </w:rPr>
        <w:t xml:space="preserve">prodlení </w:t>
      </w:r>
      <w:r>
        <w:rPr>
          <w:rFonts w:cstheme="minorHAnsi"/>
        </w:rPr>
        <w:t>Z</w:t>
      </w:r>
      <w:r w:rsidRPr="00533212">
        <w:rPr>
          <w:rFonts w:cstheme="minorHAnsi"/>
        </w:rPr>
        <w:t>hotovitele s plněním díla v termínech stanovených v časovém harmonogramu delším než 30 dnů. Prodlení se nevztahuje na případy, kdy prodlení v termínech stanovených časovém harmonogramu vzniklo prokazatelně na základě neposkytnutí součinnosti objednatelem.</w:t>
      </w:r>
    </w:p>
    <w:p w14:paraId="7473091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Odstoupením od této smlouvy zanikají všechny závazky smluvních stran z této smlouvy. V 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533212">
        <w:rPr>
          <w:rFonts w:cstheme="minorHAnsi"/>
        </w:rPr>
        <w:t>ObčZ</w:t>
      </w:r>
      <w:proofErr w:type="spellEnd"/>
      <w:r w:rsidRPr="00533212">
        <w:rPr>
          <w:rFonts w:cstheme="minorHAnsi"/>
        </w:rPr>
        <w:t>.</w:t>
      </w:r>
    </w:p>
    <w:p w14:paraId="7C313FE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Od smlouvy může každá ze stran odstoupit, dojde-li k podstatnému porušení smlouvy druhou smluvní stranou a v dalších případech výslovně stanovených touto smlouvou a Občanským zákoníkem. Odstoupení od smlouvy musí být provedeno písemně, jinak je neplatné.</w:t>
      </w:r>
    </w:p>
    <w:p w14:paraId="0991589A"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Objednatel je dále oprávněn od smlouvy odstoupit bylo-li insolvenčním soudem pravomocně rozhodnuto o úpadku Zhotovitele či byl-li návrh na zahájení insolvenčního řízení zamítnut pro nedostatek majetku Zhotovitele či vstoupil-li Zhotovitel do likvidace nebo zanikl.</w:t>
      </w:r>
    </w:p>
    <w:p w14:paraId="2800C052"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Odstoupení od této smlouvy či jiné ukončení smluvního vztahu založeného touto smlouvou se nedotýká práva na zaplacení smluvní pokuty nebo úroku z prodlení, pokud již dospěl, práva na náhradu škody vzniklé porušením smluvní povinnosti ani ujednání, které má vzhledem ke své povaze zavazovat smluvní strany i po odstoupení od smlouvy.</w:t>
      </w:r>
    </w:p>
    <w:p w14:paraId="3FDEE25B" w14:textId="77777777" w:rsidR="00ED7890" w:rsidRPr="008B6FF2" w:rsidRDefault="00422827" w:rsidP="008B6FF2">
      <w:pPr>
        <w:pStyle w:val="Nadpis1"/>
        <w:numPr>
          <w:ilvl w:val="0"/>
          <w:numId w:val="1"/>
        </w:numPr>
        <w:spacing w:line="240" w:lineRule="auto"/>
        <w:jc w:val="center"/>
        <w:rPr>
          <w:rFonts w:asciiTheme="minorHAnsi" w:hAnsiTheme="minorHAnsi" w:cstheme="minorHAnsi"/>
          <w:b/>
          <w:bCs/>
          <w:color w:val="auto"/>
          <w:sz w:val="28"/>
          <w:szCs w:val="28"/>
        </w:rPr>
      </w:pPr>
      <w:bookmarkStart w:id="24" w:name="__RefHeading___Toc638_293221212"/>
      <w:bookmarkStart w:id="25" w:name="_Toc73341521"/>
      <w:bookmarkEnd w:id="24"/>
      <w:r w:rsidRPr="008B6FF2">
        <w:rPr>
          <w:rFonts w:asciiTheme="minorHAnsi" w:hAnsiTheme="minorHAnsi" w:cstheme="minorHAnsi"/>
          <w:b/>
          <w:bCs/>
          <w:color w:val="auto"/>
          <w:sz w:val="28"/>
          <w:szCs w:val="28"/>
        </w:rPr>
        <w:lastRenderedPageBreak/>
        <w:t>Ochrana informací</w:t>
      </w:r>
      <w:bookmarkEnd w:id="25"/>
    </w:p>
    <w:p w14:paraId="649E8B5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Obě smluvní strany se zavazují, že zachovají jako citlivé informace a zprávy týkající se vnitřních záležitostí smluvních stran a předmětu smlouvy, pokud by jejich zveřejnění mohlo poškodit druhou stranu. Povinnost poskytovat informace podle zákona č. 106/1999 Sb., o svobodném přístupu k informacím, ve znění pozdějších předpisů není tímto ustanovením dotčena.</w:t>
      </w:r>
    </w:p>
    <w:p w14:paraId="31551B2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Smluvní strany budou považovat za citlivé informace a) jako citlivé označené, b) 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28FF224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5ED39EDD"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je povinen zabezpečit veškeré podklady, mající charakter citlivé informace poskytnuté mu Objednatelem, proti odcizení nebo jinému zneužití.</w:t>
      </w:r>
    </w:p>
    <w:p w14:paraId="77827BA5"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odpovídá v plném rozsahu za práce prováděné jeho poddodavateli. Seznámí je se všemi dohodnutými podmínkami provádění prací, jakož i věcným a časovým harmonogramem prací. Zhotovitel je povinen svého případného poddodavatele zavázat povinností mlčenlivosti a respektováním práv Objednatele nejméně ve stejném rozsahu, v jakém je v závazkovém vztahu zavázán sám.</w:t>
      </w:r>
    </w:p>
    <w:p w14:paraId="63CE5057"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 souvislosti s důvěrností informací bere Zhotovitel na vědomí, že je zákonnou povinností Objednatele uveřejnit celé znění této smlouvy včetně všech jejich případných dodatků. Splnění této, jakož i dalších zákonných povinností Objednatele, není porušením důvěrnosti informací.</w:t>
      </w:r>
    </w:p>
    <w:p w14:paraId="7CED0CE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Povinnost zachovávat mlčenlivost se nevztahuje na informace:</w:t>
      </w:r>
    </w:p>
    <w:p w14:paraId="2D15821E" w14:textId="77777777" w:rsidR="00ED7890" w:rsidRPr="00533212" w:rsidRDefault="00422827">
      <w:pPr>
        <w:pStyle w:val="Odstavecseseznamem"/>
        <w:numPr>
          <w:ilvl w:val="2"/>
          <w:numId w:val="6"/>
        </w:numPr>
        <w:spacing w:line="240" w:lineRule="auto"/>
        <w:jc w:val="both"/>
        <w:rPr>
          <w:rFonts w:cstheme="minorHAnsi"/>
        </w:rPr>
      </w:pPr>
      <w:r w:rsidRPr="00533212">
        <w:rPr>
          <w:rFonts w:cstheme="minorHAnsi"/>
        </w:rPr>
        <w:t>které jsou nebo se stanou všeobecně a veřejně přístupnými jinak než porušením ustanovení tohoto článku smlouvy ze strany Zhotovitele,</w:t>
      </w:r>
    </w:p>
    <w:p w14:paraId="2D2D7E5C" w14:textId="77777777" w:rsidR="00ED7890" w:rsidRPr="00533212" w:rsidRDefault="00422827">
      <w:pPr>
        <w:pStyle w:val="Odstavecseseznamem"/>
        <w:numPr>
          <w:ilvl w:val="2"/>
          <w:numId w:val="6"/>
        </w:numPr>
        <w:spacing w:line="240" w:lineRule="auto"/>
        <w:jc w:val="both"/>
        <w:rPr>
          <w:rFonts w:cstheme="minorHAnsi"/>
        </w:rPr>
      </w:pPr>
      <w:r w:rsidRPr="00533212">
        <w:rPr>
          <w:rFonts w:cstheme="minorHAnsi"/>
        </w:rPr>
        <w:t>které jsou Zhotoviteli známy a byly mu volně k dispozici ještě před přijetím těchto informací od Objednatele,</w:t>
      </w:r>
    </w:p>
    <w:p w14:paraId="45555182" w14:textId="77777777" w:rsidR="00ED7890" w:rsidRPr="00533212" w:rsidRDefault="00422827">
      <w:pPr>
        <w:pStyle w:val="Odstavecseseznamem"/>
        <w:numPr>
          <w:ilvl w:val="2"/>
          <w:numId w:val="6"/>
        </w:numPr>
        <w:spacing w:line="240" w:lineRule="auto"/>
        <w:jc w:val="both"/>
        <w:rPr>
          <w:rFonts w:cstheme="minorHAnsi"/>
        </w:rPr>
      </w:pPr>
      <w:r w:rsidRPr="00533212">
        <w:rPr>
          <w:rFonts w:cstheme="minorHAnsi"/>
        </w:rPr>
        <w:t>které budou následně Zhotoviteli sděleny bez závazku mlčenlivosti třetí stranou, jež rovněž není ve vztahu k nim nijak vázána,</w:t>
      </w:r>
    </w:p>
    <w:p w14:paraId="7524CA01" w14:textId="77777777" w:rsidR="00ED7890" w:rsidRPr="00533212" w:rsidRDefault="00422827">
      <w:pPr>
        <w:pStyle w:val="Odstavecseseznamem"/>
        <w:numPr>
          <w:ilvl w:val="2"/>
          <w:numId w:val="6"/>
        </w:numPr>
        <w:spacing w:line="240" w:lineRule="auto"/>
        <w:jc w:val="both"/>
        <w:rPr>
          <w:rFonts w:cstheme="minorHAnsi"/>
        </w:rPr>
      </w:pPr>
      <w:r w:rsidRPr="00533212">
        <w:rPr>
          <w:rFonts w:cstheme="minorHAnsi"/>
        </w:rPr>
        <w:t>jejichž sdělení se vyžaduje ze zákona.</w:t>
      </w:r>
    </w:p>
    <w:p w14:paraId="1F668A2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Za prokázané porušení ustanovení v tomto článku má druhá smluvní strana právo požadovat náhradu takto vzniklé škody.</w:t>
      </w:r>
    </w:p>
    <w:p w14:paraId="3BCE51A2"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v souladu s rozhodnutím Objednatele všechny osobní údaje vrátí Objednateli po ukončení poskytování služeb a činností spojených s jejich zpracováním, a trvale je vymaže včetně existujících kopií, pokud právo Unie nebo členského státu nepožaduje uložení daných osobních údajů.</w:t>
      </w:r>
    </w:p>
    <w:p w14:paraId="751E836C"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Zhotovitel se zavazuje dodržovat podmínky pro zapojení dalšího zpracovatele uvedené v odstavcích 2 a 4 čl. 28 GDPR.</w:t>
      </w:r>
    </w:p>
    <w:p w14:paraId="617E2EAA" w14:textId="379DFA6D" w:rsidR="00D64E0F" w:rsidRPr="009F6CE1" w:rsidRDefault="00422827" w:rsidP="009F6CE1">
      <w:pPr>
        <w:pStyle w:val="Odstavecseseznamem"/>
        <w:numPr>
          <w:ilvl w:val="1"/>
          <w:numId w:val="1"/>
        </w:numPr>
        <w:spacing w:line="240" w:lineRule="auto"/>
        <w:ind w:left="567" w:hanging="573"/>
        <w:jc w:val="both"/>
        <w:rPr>
          <w:rFonts w:cstheme="minorHAnsi"/>
        </w:rPr>
      </w:pPr>
      <w:r w:rsidRPr="00533212">
        <w:rPr>
          <w:rFonts w:cstheme="minorHAnsi"/>
        </w:rPr>
        <w:t>Zhotovitel prohlašuje, že bere na vědomí tu skutečnost, že je Objednatel ve smyslu Nařízení Evropského parlamentu a Rady (EU) 2016/679 ze dne 27. dubna 2016 o ochraně fyzických osob v souvislosti se zpracováním osobních údajů a o volném pohybu těchto údajů a o zrušení směrnice 95/46/ES (obecné nařízení o ochraně osobních údajů) správcem osobních údajů subjektů údajů a že zpracovává a shromažďuje osobní údaje Zhotovitele za účelem realizace této smlouvy. Objednatel se zavazuje zpracovávat osobní údaje Zhotovitele pouze k účelu danému touto smlouvou, bez využití jiného zpracovatele údajů. Zhotovitel prohlašuje, že si je vědom všech svých zákonných práv v souvislosti s poskytnutím svých osobních údajů k účelu danému touto smlouvou.</w:t>
      </w:r>
    </w:p>
    <w:p w14:paraId="0FD04322" w14:textId="77777777" w:rsidR="008717DD" w:rsidRPr="008717DD" w:rsidRDefault="008717DD" w:rsidP="008717DD">
      <w:pPr>
        <w:pStyle w:val="Nadpis1"/>
        <w:numPr>
          <w:ilvl w:val="0"/>
          <w:numId w:val="1"/>
        </w:numPr>
        <w:spacing w:line="240" w:lineRule="auto"/>
        <w:jc w:val="center"/>
        <w:rPr>
          <w:rFonts w:asciiTheme="minorHAnsi" w:hAnsiTheme="minorHAnsi" w:cstheme="minorHAnsi"/>
          <w:b/>
          <w:bCs/>
          <w:color w:val="auto"/>
          <w:sz w:val="28"/>
          <w:szCs w:val="28"/>
        </w:rPr>
      </w:pPr>
      <w:r w:rsidRPr="008717DD">
        <w:rPr>
          <w:rFonts w:asciiTheme="minorHAnsi" w:hAnsiTheme="minorHAnsi" w:cstheme="minorHAnsi"/>
          <w:b/>
          <w:bCs/>
          <w:color w:val="auto"/>
          <w:sz w:val="28"/>
          <w:szCs w:val="28"/>
        </w:rPr>
        <w:lastRenderedPageBreak/>
        <w:t>Sociální a environmentální odpovědnost</w:t>
      </w:r>
    </w:p>
    <w:p w14:paraId="43AC22D4" w14:textId="7BD44CF8" w:rsidR="008717DD" w:rsidRPr="008717DD" w:rsidRDefault="008717DD" w:rsidP="008717DD">
      <w:pPr>
        <w:pStyle w:val="Odstavecseseznamem"/>
        <w:numPr>
          <w:ilvl w:val="1"/>
          <w:numId w:val="1"/>
        </w:numPr>
        <w:spacing w:line="240" w:lineRule="auto"/>
        <w:ind w:left="567" w:hanging="573"/>
        <w:jc w:val="both"/>
        <w:rPr>
          <w:rFonts w:cstheme="minorHAnsi"/>
        </w:rPr>
      </w:pPr>
      <w:r w:rsidRPr="008717DD">
        <w:rPr>
          <w:rFonts w:cstheme="minorHAnsi"/>
        </w:rPr>
        <w:t xml:space="preserve">Objednatel požaduje, aby </w:t>
      </w:r>
      <w:r w:rsidR="007811F2">
        <w:rPr>
          <w:rFonts w:cstheme="minorHAnsi"/>
        </w:rPr>
        <w:t>Z</w:t>
      </w:r>
      <w:r w:rsidRPr="008717DD">
        <w:rPr>
          <w:rFonts w:cstheme="minorHAnsi"/>
        </w:rPr>
        <w:t>hotovitel a jeho poddodavatelé realizovali plnění dle této smlouvy v souladu s dále uvedenými mezinárodními úmluvami Mezinárodní organizace práce (ILO)</w:t>
      </w:r>
      <w:r>
        <w:rPr>
          <w:rFonts w:cstheme="minorHAnsi"/>
        </w:rPr>
        <w:t xml:space="preserve"> </w:t>
      </w:r>
      <w:r w:rsidRPr="008717DD">
        <w:rPr>
          <w:rFonts w:cstheme="minorHAnsi"/>
        </w:rPr>
        <w:t>ratifikovanými Českou republikou.</w:t>
      </w:r>
    </w:p>
    <w:p w14:paraId="3DC0F0B0" w14:textId="77777777" w:rsidR="008717DD" w:rsidRPr="008717DD" w:rsidRDefault="008717DD" w:rsidP="008717DD">
      <w:pPr>
        <w:pStyle w:val="Odstavecseseznamem"/>
        <w:numPr>
          <w:ilvl w:val="1"/>
          <w:numId w:val="1"/>
        </w:numPr>
        <w:spacing w:line="240" w:lineRule="auto"/>
        <w:ind w:left="567" w:hanging="573"/>
        <w:jc w:val="both"/>
        <w:rPr>
          <w:rFonts w:cstheme="minorHAnsi"/>
        </w:rPr>
      </w:pPr>
      <w:r w:rsidRPr="008717DD">
        <w:rPr>
          <w:rFonts w:cstheme="minorHAnsi"/>
        </w:rPr>
        <w:t>Zhotovitel se zavazuje dodržovat minimálně následující základní pracovní standardy dle Úmluv ILO:</w:t>
      </w:r>
    </w:p>
    <w:p w14:paraId="2DDE6954"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87 - Úmluva o svobodě sdružování a ochraně práva odborově se organizovat (sdělení Federálního ministerstva zahraničních věcí č. 489/1990 Sb.);</w:t>
      </w:r>
    </w:p>
    <w:p w14:paraId="487B89BE"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98 - Úmluva o provádění zásad práva organizovat se a kolektivně vyjednávat (sdělení Federálního ministerstva zahraničních věcí č. 470/1990 Sb.);</w:t>
      </w:r>
    </w:p>
    <w:p w14:paraId="466009C7"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29 - Úmluva o nucené nebo povinné práci (sdělení Federálního ministerstva zahraničních věcí č. 506/1990 Sb.);</w:t>
      </w:r>
    </w:p>
    <w:p w14:paraId="6D63E345"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105 – Úmluva týkající se odstranění nucené práce, 1957 (sdělení Ministerstva zahraničních věcí č. 231/1998 Sb.);</w:t>
      </w:r>
    </w:p>
    <w:p w14:paraId="2C12AEF3"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 xml:space="preserve">Úmluva č. 138 - Úmluva o nejnižším věku pro vstup do zaměstnání (sdělení Ministerstva zahraničních věcí č. 24/2008 </w:t>
      </w:r>
      <w:proofErr w:type="spellStart"/>
      <w:r w:rsidRPr="008717DD">
        <w:rPr>
          <w:rFonts w:cstheme="minorHAnsi"/>
          <w:bCs/>
          <w:color w:val="000000"/>
        </w:rPr>
        <w:t>Sb.m.s</w:t>
      </w:r>
      <w:proofErr w:type="spellEnd"/>
      <w:r w:rsidRPr="008717DD">
        <w:rPr>
          <w:rFonts w:cstheme="minorHAnsi"/>
          <w:bCs/>
          <w:color w:val="000000"/>
        </w:rPr>
        <w:t>.);</w:t>
      </w:r>
    </w:p>
    <w:p w14:paraId="63CE74DF"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182 – Úmluva o zákazu a okamžitých opatřeních k odstranění nejhorších forem dětské práce (sdělení Ministerstva zahraničních věcí č. 90/2002 Sb.);</w:t>
      </w:r>
    </w:p>
    <w:p w14:paraId="02666BA1"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100 – Úmluva o stejném odměňování pracujících mužů a žen za práci stejné hodnoty (sdělení Federálního ministerstva zahraničních věcí č. 450/1990 Sb.);</w:t>
      </w:r>
    </w:p>
    <w:p w14:paraId="2E3BA015"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111 - Úmluva o diskriminaci (zaměstnání a povolání), 1958 (sdělení Federálního ministerstva zahraničních věcí č. 465/1990 Sb.);</w:t>
      </w:r>
    </w:p>
    <w:p w14:paraId="40791FFF" w14:textId="77777777" w:rsidR="008717DD" w:rsidRPr="008717DD" w:rsidRDefault="008717DD" w:rsidP="008717DD">
      <w:pPr>
        <w:pStyle w:val="Odstavecseseznamem"/>
        <w:numPr>
          <w:ilvl w:val="0"/>
          <w:numId w:val="17"/>
        </w:numPr>
        <w:tabs>
          <w:tab w:val="clear" w:pos="720"/>
        </w:tabs>
        <w:suppressAutoHyphens w:val="0"/>
        <w:autoSpaceDE w:val="0"/>
        <w:autoSpaceDN w:val="0"/>
        <w:spacing w:before="80" w:after="0" w:line="276" w:lineRule="auto"/>
        <w:ind w:left="1134" w:hanging="357"/>
        <w:jc w:val="both"/>
        <w:rPr>
          <w:rFonts w:cstheme="minorHAnsi"/>
          <w:b/>
          <w:bCs/>
          <w:color w:val="000000"/>
        </w:rPr>
      </w:pPr>
      <w:r w:rsidRPr="008717DD">
        <w:rPr>
          <w:rFonts w:cstheme="minorHAnsi"/>
          <w:bCs/>
          <w:color w:val="000000"/>
        </w:rPr>
        <w:t>Úmluva č. 155 – Úmluva o bezpečnosti a zdraví pracovníků a o pracovním prostředí (vyhláška ministra zahraničních věcí č. 20/1989 Sb.).</w:t>
      </w:r>
    </w:p>
    <w:p w14:paraId="3B1137A0" w14:textId="23F683BD" w:rsidR="008717DD" w:rsidRPr="008717DD" w:rsidRDefault="008717DD" w:rsidP="008717DD">
      <w:pPr>
        <w:pStyle w:val="Odstavecseseznamem"/>
        <w:numPr>
          <w:ilvl w:val="1"/>
          <w:numId w:val="1"/>
        </w:numPr>
        <w:spacing w:line="240" w:lineRule="auto"/>
        <w:ind w:left="567" w:hanging="573"/>
        <w:jc w:val="both"/>
        <w:rPr>
          <w:rFonts w:cstheme="minorHAnsi"/>
        </w:rPr>
      </w:pPr>
      <w:r w:rsidRPr="008717DD">
        <w:rPr>
          <w:rFonts w:cstheme="minorHAnsi"/>
        </w:rPr>
        <w:t>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w:t>
      </w:r>
      <w:r w:rsidR="0092197C">
        <w:rPr>
          <w:rFonts w:cstheme="minorHAnsi"/>
        </w:rPr>
        <w:t xml:space="preserve"> </w:t>
      </w:r>
      <w:r w:rsidRPr="008717DD">
        <w:rPr>
          <w:rFonts w:cstheme="minorHAnsi"/>
        </w:rPr>
        <w:t xml:space="preserve">znění, a dalšími platnými právními předpisy. </w:t>
      </w:r>
    </w:p>
    <w:p w14:paraId="1E8FC6CD" w14:textId="0409C267" w:rsidR="008717DD" w:rsidRPr="0092197C" w:rsidRDefault="008717DD" w:rsidP="0092197C">
      <w:pPr>
        <w:pStyle w:val="Odstavecseseznamem"/>
        <w:numPr>
          <w:ilvl w:val="1"/>
          <w:numId w:val="1"/>
        </w:numPr>
        <w:spacing w:line="240" w:lineRule="auto"/>
        <w:ind w:left="567" w:hanging="573"/>
        <w:jc w:val="both"/>
        <w:rPr>
          <w:rFonts w:cstheme="minorHAnsi"/>
        </w:rPr>
      </w:pPr>
      <w:r w:rsidRPr="0092197C">
        <w:rPr>
          <w:rFonts w:cstheme="minorHAnsi"/>
        </w:rPr>
        <w:t>Zhotovitel a jeho poddodavatelé musí zajistit rovnost a spravedlivé a důstojné zacházení se všemi jejich zaměstnanci, přičemž budou podporovat rozmanitost, inovace a spravedlivě</w:t>
      </w:r>
      <w:r w:rsidR="0092197C">
        <w:rPr>
          <w:rFonts w:cstheme="minorHAnsi"/>
        </w:rPr>
        <w:t xml:space="preserve"> </w:t>
      </w:r>
      <w:r w:rsidRPr="0092197C">
        <w:rPr>
          <w:rFonts w:cstheme="minorHAnsi"/>
        </w:rPr>
        <w:t xml:space="preserve">oceňovat své zaměstnance. Diskriminace zaměstnanců jakéhokoli druhu je přísně zakázána.  </w:t>
      </w:r>
    </w:p>
    <w:p w14:paraId="0CCA7081" w14:textId="51273C68" w:rsidR="008717DD" w:rsidRPr="0092197C" w:rsidRDefault="008717DD" w:rsidP="0092197C">
      <w:pPr>
        <w:pStyle w:val="Odstavecseseznamem"/>
        <w:numPr>
          <w:ilvl w:val="1"/>
          <w:numId w:val="1"/>
        </w:numPr>
        <w:spacing w:line="240" w:lineRule="auto"/>
        <w:ind w:left="567" w:hanging="573"/>
        <w:jc w:val="both"/>
        <w:rPr>
          <w:rFonts w:cstheme="minorHAnsi"/>
        </w:rPr>
      </w:pPr>
      <w:r w:rsidRPr="0092197C">
        <w:rPr>
          <w:rFonts w:cstheme="minorHAnsi"/>
        </w:rPr>
        <w:t xml:space="preserve">Veškerý nábor zaměstnanců v rámci realizace plnění dle této smlouvy bude </w:t>
      </w:r>
      <w:r w:rsidR="007811F2">
        <w:rPr>
          <w:rFonts w:cstheme="minorHAnsi"/>
        </w:rPr>
        <w:t>Z</w:t>
      </w:r>
      <w:r w:rsidRPr="0092197C">
        <w:rPr>
          <w:rFonts w:cstheme="minorHAnsi"/>
        </w:rPr>
        <w:t xml:space="preserve">hotovitel provádět systematicky s cílem respektovat v maximální možné míře preferenci </w:t>
      </w:r>
      <w:r w:rsidR="007811F2">
        <w:rPr>
          <w:rFonts w:cstheme="minorHAnsi"/>
        </w:rPr>
        <w:t>O</w:t>
      </w:r>
      <w:r w:rsidRPr="0092197C">
        <w:rPr>
          <w:rFonts w:cstheme="minorHAnsi"/>
        </w:rPr>
        <w:t xml:space="preserve">bjednatele poskytnout zaměstnání vhodných kvalifikovaných místních uchazečů tam, kde to bude možné. Zhotovitel se současně zavazuje, že nebude nabízet žádné nabídky zaměstnání stávajícím zaměstnancům </w:t>
      </w:r>
      <w:r w:rsidR="007811F2">
        <w:rPr>
          <w:rFonts w:cstheme="minorHAnsi"/>
        </w:rPr>
        <w:t>O</w:t>
      </w:r>
      <w:r w:rsidRPr="0092197C">
        <w:rPr>
          <w:rFonts w:cstheme="minorHAnsi"/>
        </w:rPr>
        <w:t xml:space="preserve">bjednatele. Dále se předpokládá, že </w:t>
      </w:r>
      <w:r w:rsidR="007811F2">
        <w:rPr>
          <w:rFonts w:cstheme="minorHAnsi"/>
        </w:rPr>
        <w:t>Z</w:t>
      </w:r>
      <w:r w:rsidRPr="0092197C">
        <w:rPr>
          <w:rFonts w:cstheme="minorHAnsi"/>
        </w:rPr>
        <w:t>hotovitel a jeho poddodavatelé respektují základní lidská</w:t>
      </w:r>
      <w:r w:rsidR="0092197C">
        <w:rPr>
          <w:rFonts w:cstheme="minorHAnsi"/>
        </w:rPr>
        <w:t xml:space="preserve"> </w:t>
      </w:r>
      <w:r w:rsidRPr="0092197C">
        <w:rPr>
          <w:rFonts w:cstheme="minorHAnsi"/>
        </w:rPr>
        <w:t xml:space="preserve">práva, včetně plnění Všeobecné deklarace Lidských práv a Evropské úmluvy o lidských právech. </w:t>
      </w:r>
    </w:p>
    <w:p w14:paraId="4D4ACA06" w14:textId="462C6910" w:rsidR="008717DD" w:rsidRPr="0092197C" w:rsidRDefault="008717DD" w:rsidP="0092197C">
      <w:pPr>
        <w:pStyle w:val="Odstavecseseznamem"/>
        <w:numPr>
          <w:ilvl w:val="1"/>
          <w:numId w:val="1"/>
        </w:numPr>
        <w:spacing w:line="240" w:lineRule="auto"/>
        <w:ind w:left="567" w:hanging="573"/>
        <w:jc w:val="both"/>
        <w:rPr>
          <w:rFonts w:cstheme="minorHAnsi"/>
        </w:rPr>
      </w:pPr>
      <w:r w:rsidRPr="0092197C">
        <w:rPr>
          <w:rFonts w:cstheme="minorHAnsi"/>
        </w:rPr>
        <w:t xml:space="preserve">Pokud se </w:t>
      </w:r>
      <w:r w:rsidR="00FF1DE7">
        <w:rPr>
          <w:rFonts w:cstheme="minorHAnsi"/>
        </w:rPr>
        <w:t>O</w:t>
      </w:r>
      <w:r w:rsidRPr="0092197C">
        <w:rPr>
          <w:rFonts w:cstheme="minorHAnsi"/>
        </w:rPr>
        <w:t xml:space="preserve">bjednatel dozví, že </w:t>
      </w:r>
      <w:r w:rsidR="00FF1DE7">
        <w:rPr>
          <w:rFonts w:cstheme="minorHAnsi"/>
        </w:rPr>
        <w:t>Z</w:t>
      </w:r>
      <w:r w:rsidRPr="0092197C">
        <w:rPr>
          <w:rFonts w:cstheme="minorHAnsi"/>
        </w:rPr>
        <w:t xml:space="preserve">hotovitel nebo jeho poddodavatelé nesplňují výše uvedená nařízení, je </w:t>
      </w:r>
      <w:r w:rsidR="00FF1DE7">
        <w:rPr>
          <w:rFonts w:cstheme="minorHAnsi"/>
        </w:rPr>
        <w:t>Z</w:t>
      </w:r>
      <w:r w:rsidRPr="0092197C">
        <w:rPr>
          <w:rFonts w:cstheme="minorHAnsi"/>
        </w:rPr>
        <w:t xml:space="preserve">hotovitel povinen tyto nedostatky napravit a dokončit plnění dle smlouvy v souladu s těmito požadavky. Jakékoli potenciální náklady spojené s touto povinností jsou nákladem </w:t>
      </w:r>
      <w:r w:rsidR="00FF1DE7">
        <w:rPr>
          <w:rFonts w:cstheme="minorHAnsi"/>
        </w:rPr>
        <w:t>Z</w:t>
      </w:r>
      <w:r w:rsidRPr="0092197C">
        <w:rPr>
          <w:rFonts w:cstheme="minorHAnsi"/>
        </w:rPr>
        <w:t xml:space="preserve">hotovitele. </w:t>
      </w:r>
    </w:p>
    <w:p w14:paraId="5B138F84" w14:textId="04053335" w:rsidR="00D64E0F" w:rsidRPr="009F6CE1" w:rsidRDefault="008717DD" w:rsidP="009F6CE1">
      <w:pPr>
        <w:pStyle w:val="Odstavecseseznamem"/>
        <w:numPr>
          <w:ilvl w:val="1"/>
          <w:numId w:val="1"/>
        </w:numPr>
        <w:spacing w:line="240" w:lineRule="auto"/>
        <w:ind w:left="567" w:hanging="573"/>
        <w:jc w:val="both"/>
        <w:rPr>
          <w:rFonts w:cstheme="minorHAnsi"/>
        </w:rPr>
      </w:pPr>
      <w:r w:rsidRPr="0092197C">
        <w:rPr>
          <w:rFonts w:cstheme="minorHAnsi"/>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01CDCEE8" w14:textId="77777777" w:rsidR="00ED7890" w:rsidRPr="008B6FF2" w:rsidRDefault="00422827" w:rsidP="008B6FF2">
      <w:pPr>
        <w:pStyle w:val="Nadpis1"/>
        <w:numPr>
          <w:ilvl w:val="0"/>
          <w:numId w:val="1"/>
        </w:numPr>
        <w:spacing w:line="240" w:lineRule="auto"/>
        <w:jc w:val="center"/>
        <w:rPr>
          <w:rFonts w:asciiTheme="minorHAnsi" w:hAnsiTheme="minorHAnsi" w:cstheme="minorHAnsi"/>
          <w:b/>
          <w:bCs/>
          <w:color w:val="auto"/>
          <w:sz w:val="28"/>
          <w:szCs w:val="28"/>
        </w:rPr>
      </w:pPr>
      <w:bookmarkStart w:id="26" w:name="__RefHeading___Toc640_293221212"/>
      <w:bookmarkStart w:id="27" w:name="_Toc73341522"/>
      <w:bookmarkEnd w:id="26"/>
      <w:r w:rsidRPr="008B6FF2">
        <w:rPr>
          <w:rFonts w:asciiTheme="minorHAnsi" w:hAnsiTheme="minorHAnsi" w:cstheme="minorHAnsi"/>
          <w:b/>
          <w:bCs/>
          <w:color w:val="auto"/>
          <w:sz w:val="28"/>
          <w:szCs w:val="28"/>
        </w:rPr>
        <w:lastRenderedPageBreak/>
        <w:t>Závěrečná ustanovení</w:t>
      </w:r>
      <w:bookmarkEnd w:id="27"/>
    </w:p>
    <w:p w14:paraId="4F873C26"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 xml:space="preserve">Vztahy mezi smluvními stranami se řídí českým právním řádem. Ve věcech smlouvou výslovně neupravených se právní vztahy z ní vznikající a vyplývající řídí příslušnými ustanoveními </w:t>
      </w:r>
      <w:proofErr w:type="spellStart"/>
      <w:r w:rsidRPr="00533212">
        <w:rPr>
          <w:rFonts w:cstheme="minorHAnsi"/>
        </w:rPr>
        <w:t>ObčZ</w:t>
      </w:r>
      <w:proofErr w:type="spellEnd"/>
      <w:r w:rsidRPr="00533212">
        <w:rPr>
          <w:rFonts w:cstheme="minorHAnsi"/>
        </w:rPr>
        <w:t xml:space="preserve"> a ostatními obecně závaznými právními předpisy. Rozhodčí řízení je vyloučeno.</w:t>
      </w:r>
    </w:p>
    <w:p w14:paraId="121B5B8C"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Veškeré změny a doplňky smlouvy lze provést pouze formou písemných dodatků odsouhlasených oběma smluvními stranami.</w:t>
      </w:r>
    </w:p>
    <w:p w14:paraId="3E93B6E4"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Nastanou-li u některé ze smluvních stran skutečnosti bránící řádnému plnění této smlouvy, je povinna to ihned bez zbytečného odkladu písemně oznámit druhé smluvní straně a vyvolat jednání Objednatele a Zhotovitele.</w:t>
      </w:r>
    </w:p>
    <w:p w14:paraId="43DC2909"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01F20CC" w14:textId="78208900"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Smlouva se vyhotovuje ve 2 stejnopisech, z nichž každý má platnost originálu a z nichž jeden obdrží Objednatel a jeden Zhotovitel</w:t>
      </w:r>
      <w:r w:rsidR="004C23AC">
        <w:rPr>
          <w:rFonts w:cstheme="minorHAnsi"/>
        </w:rPr>
        <w:t xml:space="preserve">, </w:t>
      </w:r>
      <w:r w:rsidR="004C23AC" w:rsidRPr="00343AD3">
        <w:rPr>
          <w:rFonts w:cstheme="minorHAnsi"/>
        </w:rPr>
        <w:t>není-li smlouva uzavřena elektronicky.</w:t>
      </w:r>
    </w:p>
    <w:p w14:paraId="753A2CD7" w14:textId="77777777" w:rsidR="00ED7890" w:rsidRPr="00533212" w:rsidRDefault="00422827" w:rsidP="000D2B94">
      <w:pPr>
        <w:pStyle w:val="Odstavecseseznamem"/>
        <w:numPr>
          <w:ilvl w:val="1"/>
          <w:numId w:val="1"/>
        </w:numPr>
        <w:spacing w:after="0" w:line="240" w:lineRule="auto"/>
        <w:ind w:left="567" w:hanging="573"/>
        <w:jc w:val="both"/>
        <w:rPr>
          <w:rFonts w:cstheme="minorHAnsi"/>
        </w:rPr>
      </w:pPr>
      <w:r w:rsidRPr="00533212">
        <w:rPr>
          <w:rFonts w:cstheme="minorHAnsi"/>
        </w:rPr>
        <w:t>Smluvní strany berou na vědomí, že tato smlouva i následné dodatky k ní podléhají informační povinnosti dle zákona č. 106/1999 Sb., o svobodném přístupu k informacím, a dle zákona č. 340/2015 Sb., o zvláštních podmínkách účinnosti některých smluv, uveřejňování těchto smluv a o registru smluv (zákon o registru smluv), ve znění pozdějších předpisů, a prohlašují, že žádné ustanovení této smlouvy nepovažují za obchodní tajemství ani za důvěrný údaj a smlouva může být zveřejněna v plném znění včetně jejích příloh a dodatků.</w:t>
      </w:r>
    </w:p>
    <w:p w14:paraId="08B75E58" w14:textId="3C0C5BD7" w:rsidR="008360DA" w:rsidRPr="007B6473" w:rsidRDefault="008360DA" w:rsidP="008360DA">
      <w:pPr>
        <w:pStyle w:val="Odstavecseseznamem"/>
        <w:numPr>
          <w:ilvl w:val="1"/>
          <w:numId w:val="1"/>
        </w:numPr>
        <w:spacing w:line="240" w:lineRule="auto"/>
        <w:ind w:left="567" w:hanging="573"/>
        <w:jc w:val="both"/>
        <w:rPr>
          <w:rFonts w:cstheme="minorHAnsi"/>
        </w:rPr>
      </w:pPr>
      <w:r w:rsidRPr="007B6473">
        <w:rPr>
          <w:rFonts w:cstheme="minorHAnsi"/>
        </w:rPr>
        <w:t xml:space="preserve">S uzavřením této smlouvy vyslovila souhlas Rada města Odry na své ……. </w:t>
      </w:r>
      <w:r w:rsidR="00672746">
        <w:rPr>
          <w:rFonts w:cstheme="minorHAnsi"/>
        </w:rPr>
        <w:t>schůzi</w:t>
      </w:r>
      <w:r w:rsidRPr="007B6473">
        <w:rPr>
          <w:rFonts w:cstheme="minorHAnsi"/>
        </w:rPr>
        <w:t xml:space="preserve">, konané dne …………., a to usnesením č. ………..   </w:t>
      </w:r>
    </w:p>
    <w:p w14:paraId="7F4CAB7B"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Smluvní strany prohlašují, že je jim znám celý obsah smlouvy a že tuto smlouvu uzavřely na základě své svobodné a vážné vůle. Na důkaz této skutečnosti připojují svoje podpisy.</w:t>
      </w:r>
    </w:p>
    <w:p w14:paraId="3B5B8C03" w14:textId="77777777" w:rsidR="00ED7890" w:rsidRPr="00533212" w:rsidRDefault="00422827">
      <w:pPr>
        <w:pStyle w:val="Odstavecseseznamem"/>
        <w:numPr>
          <w:ilvl w:val="1"/>
          <w:numId w:val="1"/>
        </w:numPr>
        <w:spacing w:line="240" w:lineRule="auto"/>
        <w:ind w:left="567" w:hanging="573"/>
        <w:jc w:val="both"/>
        <w:rPr>
          <w:rFonts w:cstheme="minorHAnsi"/>
        </w:rPr>
      </w:pPr>
      <w:r w:rsidRPr="00533212">
        <w:rPr>
          <w:rFonts w:cstheme="minorHAnsi"/>
        </w:rPr>
        <w:t>Nedílnou součástí této smlouvy jsou následující přílohy:</w:t>
      </w:r>
    </w:p>
    <w:p w14:paraId="42173285" w14:textId="144645DA" w:rsidR="00ED7890" w:rsidRPr="00533212" w:rsidRDefault="00422827">
      <w:pPr>
        <w:pStyle w:val="Odstavecseseznamem"/>
        <w:numPr>
          <w:ilvl w:val="1"/>
          <w:numId w:val="7"/>
        </w:numPr>
        <w:spacing w:line="240" w:lineRule="auto"/>
        <w:jc w:val="both"/>
        <w:rPr>
          <w:rFonts w:cstheme="minorHAnsi"/>
        </w:rPr>
      </w:pPr>
      <w:r w:rsidRPr="00533212">
        <w:rPr>
          <w:rFonts w:cstheme="minorHAnsi"/>
        </w:rPr>
        <w:t>Příloha č. 1 – Technická specifikace předmětu plnění</w:t>
      </w:r>
      <w:r w:rsidR="00524057">
        <w:rPr>
          <w:rFonts w:cstheme="minorHAnsi"/>
        </w:rPr>
        <w:t xml:space="preserve"> </w:t>
      </w:r>
      <w:r w:rsidR="00524057" w:rsidRPr="008765AD">
        <w:rPr>
          <w:i/>
          <w:iCs/>
          <w:color w:val="0000FF"/>
          <w:sz w:val="20"/>
        </w:rPr>
        <w:t>(</w:t>
      </w:r>
      <w:r w:rsidR="00524057">
        <w:rPr>
          <w:i/>
          <w:iCs/>
          <w:color w:val="0000FF"/>
          <w:sz w:val="20"/>
        </w:rPr>
        <w:t>doplněná příloha č.4b zadávací dokumentace</w:t>
      </w:r>
      <w:r w:rsidR="00524057" w:rsidRPr="008765AD">
        <w:rPr>
          <w:i/>
          <w:iCs/>
          <w:color w:val="0000FF"/>
          <w:sz w:val="20"/>
        </w:rPr>
        <w:t>)</w:t>
      </w:r>
    </w:p>
    <w:tbl>
      <w:tblPr>
        <w:tblStyle w:val="Mkatabulky"/>
        <w:tblW w:w="9072" w:type="dxa"/>
        <w:tblLayout w:type="fixed"/>
        <w:tblLook w:val="04A0" w:firstRow="1" w:lastRow="0" w:firstColumn="1" w:lastColumn="0" w:noHBand="0" w:noVBand="1"/>
      </w:tblPr>
      <w:tblGrid>
        <w:gridCol w:w="3969"/>
        <w:gridCol w:w="1134"/>
        <w:gridCol w:w="3969"/>
      </w:tblGrid>
      <w:tr w:rsidR="00ED7890" w:rsidRPr="00533212" w14:paraId="44554F3B" w14:textId="77777777">
        <w:tc>
          <w:tcPr>
            <w:tcW w:w="3969" w:type="dxa"/>
            <w:tcBorders>
              <w:top w:val="nil"/>
              <w:left w:val="nil"/>
              <w:bottom w:val="nil"/>
              <w:right w:val="nil"/>
            </w:tcBorders>
          </w:tcPr>
          <w:p w14:paraId="01C1155E" w14:textId="77777777" w:rsidR="00ED7890" w:rsidRPr="00533212" w:rsidRDefault="00422827">
            <w:pPr>
              <w:widowControl w:val="0"/>
              <w:spacing w:after="0" w:line="240" w:lineRule="auto"/>
              <w:jc w:val="both"/>
              <w:rPr>
                <w:rFonts w:cstheme="minorHAnsi"/>
              </w:rPr>
            </w:pPr>
            <w:r w:rsidRPr="00533212">
              <w:rPr>
                <w:rFonts w:eastAsia="Calibri" w:cstheme="minorHAnsi"/>
              </w:rPr>
              <w:t>Za Objednatele:</w:t>
            </w:r>
          </w:p>
        </w:tc>
        <w:tc>
          <w:tcPr>
            <w:tcW w:w="1134" w:type="dxa"/>
            <w:tcBorders>
              <w:top w:val="nil"/>
              <w:left w:val="nil"/>
              <w:bottom w:val="nil"/>
              <w:right w:val="nil"/>
            </w:tcBorders>
          </w:tcPr>
          <w:p w14:paraId="675D7B42" w14:textId="77777777" w:rsidR="00ED7890" w:rsidRPr="00533212" w:rsidRDefault="00ED7890">
            <w:pPr>
              <w:widowControl w:val="0"/>
              <w:spacing w:after="0" w:line="240" w:lineRule="auto"/>
              <w:jc w:val="both"/>
              <w:rPr>
                <w:rFonts w:cstheme="minorHAnsi"/>
              </w:rPr>
            </w:pPr>
          </w:p>
        </w:tc>
        <w:tc>
          <w:tcPr>
            <w:tcW w:w="3969" w:type="dxa"/>
            <w:tcBorders>
              <w:top w:val="nil"/>
              <w:left w:val="nil"/>
              <w:bottom w:val="nil"/>
              <w:right w:val="nil"/>
            </w:tcBorders>
          </w:tcPr>
          <w:p w14:paraId="084E7118" w14:textId="77777777" w:rsidR="00ED7890" w:rsidRPr="00533212" w:rsidRDefault="00422827">
            <w:pPr>
              <w:widowControl w:val="0"/>
              <w:spacing w:after="0" w:line="240" w:lineRule="auto"/>
              <w:jc w:val="both"/>
              <w:rPr>
                <w:rFonts w:cstheme="minorHAnsi"/>
              </w:rPr>
            </w:pPr>
            <w:r w:rsidRPr="00533212">
              <w:rPr>
                <w:rFonts w:eastAsia="Calibri" w:cstheme="minorHAnsi"/>
              </w:rPr>
              <w:t>Za Zhotovitele:</w:t>
            </w:r>
          </w:p>
        </w:tc>
      </w:tr>
      <w:tr w:rsidR="00ED7890" w:rsidRPr="00533212" w14:paraId="3E955A71" w14:textId="77777777">
        <w:tc>
          <w:tcPr>
            <w:tcW w:w="3969" w:type="dxa"/>
            <w:tcBorders>
              <w:top w:val="nil"/>
              <w:left w:val="nil"/>
              <w:bottom w:val="nil"/>
              <w:right w:val="nil"/>
            </w:tcBorders>
          </w:tcPr>
          <w:p w14:paraId="17CD560A" w14:textId="77777777" w:rsidR="00ED7890" w:rsidRPr="00533212" w:rsidRDefault="00ED7890">
            <w:pPr>
              <w:widowControl w:val="0"/>
              <w:spacing w:after="0" w:line="240" w:lineRule="auto"/>
              <w:jc w:val="both"/>
              <w:rPr>
                <w:rFonts w:cstheme="minorHAnsi"/>
              </w:rPr>
            </w:pPr>
          </w:p>
        </w:tc>
        <w:tc>
          <w:tcPr>
            <w:tcW w:w="1134" w:type="dxa"/>
            <w:tcBorders>
              <w:top w:val="nil"/>
              <w:left w:val="nil"/>
              <w:bottom w:val="nil"/>
              <w:right w:val="nil"/>
            </w:tcBorders>
          </w:tcPr>
          <w:p w14:paraId="3B6A7BAD" w14:textId="77777777" w:rsidR="00ED7890" w:rsidRPr="00533212" w:rsidRDefault="00ED7890">
            <w:pPr>
              <w:widowControl w:val="0"/>
              <w:spacing w:after="0" w:line="240" w:lineRule="auto"/>
              <w:jc w:val="both"/>
              <w:rPr>
                <w:rFonts w:cstheme="minorHAnsi"/>
              </w:rPr>
            </w:pPr>
          </w:p>
        </w:tc>
        <w:tc>
          <w:tcPr>
            <w:tcW w:w="3969" w:type="dxa"/>
            <w:tcBorders>
              <w:top w:val="nil"/>
              <w:left w:val="nil"/>
              <w:bottom w:val="nil"/>
              <w:right w:val="nil"/>
            </w:tcBorders>
          </w:tcPr>
          <w:p w14:paraId="7F175E9B" w14:textId="77777777" w:rsidR="00ED7890" w:rsidRPr="00533212" w:rsidRDefault="00ED7890">
            <w:pPr>
              <w:widowControl w:val="0"/>
              <w:spacing w:after="0" w:line="240" w:lineRule="auto"/>
              <w:jc w:val="both"/>
              <w:rPr>
                <w:rFonts w:cstheme="minorHAnsi"/>
              </w:rPr>
            </w:pPr>
          </w:p>
        </w:tc>
      </w:tr>
      <w:tr w:rsidR="00ED7890" w:rsidRPr="00533212" w14:paraId="59B1612A" w14:textId="77777777">
        <w:tc>
          <w:tcPr>
            <w:tcW w:w="3969" w:type="dxa"/>
            <w:tcBorders>
              <w:top w:val="nil"/>
              <w:left w:val="nil"/>
              <w:bottom w:val="nil"/>
              <w:right w:val="nil"/>
            </w:tcBorders>
          </w:tcPr>
          <w:p w14:paraId="02BB7DE4" w14:textId="31D27FB8" w:rsidR="00ED7890" w:rsidRPr="00533212" w:rsidRDefault="00422827">
            <w:pPr>
              <w:widowControl w:val="0"/>
              <w:spacing w:after="0" w:line="240" w:lineRule="auto"/>
              <w:jc w:val="both"/>
              <w:rPr>
                <w:rFonts w:cstheme="minorHAnsi"/>
              </w:rPr>
            </w:pPr>
            <w:r w:rsidRPr="00533212">
              <w:rPr>
                <w:rFonts w:eastAsia="Calibri" w:cstheme="minorHAnsi"/>
              </w:rPr>
              <w:t>V</w:t>
            </w:r>
            <w:r w:rsidR="00E35E6B">
              <w:rPr>
                <w:rFonts w:eastAsia="Calibri" w:cstheme="minorHAnsi"/>
              </w:rPr>
              <w:t xml:space="preserve"> Odrách</w:t>
            </w:r>
            <w:r w:rsidRPr="00533212">
              <w:rPr>
                <w:rFonts w:eastAsia="Calibri" w:cstheme="minorHAnsi"/>
              </w:rPr>
              <w:t xml:space="preserve"> dne </w:t>
            </w:r>
          </w:p>
        </w:tc>
        <w:tc>
          <w:tcPr>
            <w:tcW w:w="1134" w:type="dxa"/>
            <w:tcBorders>
              <w:top w:val="nil"/>
              <w:left w:val="nil"/>
              <w:bottom w:val="nil"/>
              <w:right w:val="nil"/>
            </w:tcBorders>
          </w:tcPr>
          <w:p w14:paraId="6DD94953" w14:textId="77777777" w:rsidR="00ED7890" w:rsidRPr="00533212" w:rsidRDefault="00ED7890">
            <w:pPr>
              <w:widowControl w:val="0"/>
              <w:spacing w:after="0" w:line="240" w:lineRule="auto"/>
              <w:jc w:val="both"/>
              <w:rPr>
                <w:rFonts w:cstheme="minorHAnsi"/>
              </w:rPr>
            </w:pPr>
          </w:p>
        </w:tc>
        <w:tc>
          <w:tcPr>
            <w:tcW w:w="3969" w:type="dxa"/>
            <w:tcBorders>
              <w:top w:val="nil"/>
              <w:left w:val="nil"/>
              <w:bottom w:val="nil"/>
              <w:right w:val="nil"/>
            </w:tcBorders>
          </w:tcPr>
          <w:p w14:paraId="43DEE985" w14:textId="4AEAEEA8" w:rsidR="00ED7890" w:rsidRPr="00533212" w:rsidRDefault="00422827">
            <w:pPr>
              <w:widowControl w:val="0"/>
              <w:spacing w:after="0" w:line="240" w:lineRule="auto"/>
              <w:jc w:val="both"/>
              <w:rPr>
                <w:rFonts w:cstheme="minorHAnsi"/>
              </w:rPr>
            </w:pPr>
            <w:r w:rsidRPr="00533212">
              <w:rPr>
                <w:rFonts w:eastAsia="Calibri" w:cstheme="minorHAnsi"/>
              </w:rPr>
              <w:t xml:space="preserve">V </w:t>
            </w:r>
            <w:r w:rsidR="00E35E6B">
              <w:rPr>
                <w:rFonts w:cstheme="minorHAnsi"/>
              </w:rPr>
              <w:t>…………………………</w:t>
            </w:r>
            <w:r w:rsidRPr="00533212">
              <w:rPr>
                <w:rFonts w:eastAsia="Calibri" w:cstheme="minorHAnsi"/>
              </w:rPr>
              <w:t xml:space="preserve"> dne </w:t>
            </w:r>
          </w:p>
        </w:tc>
      </w:tr>
      <w:tr w:rsidR="00ED7890" w:rsidRPr="00533212" w14:paraId="1192E951" w14:textId="77777777">
        <w:tc>
          <w:tcPr>
            <w:tcW w:w="3969" w:type="dxa"/>
            <w:tcBorders>
              <w:top w:val="nil"/>
              <w:left w:val="nil"/>
              <w:bottom w:val="nil"/>
              <w:right w:val="nil"/>
            </w:tcBorders>
          </w:tcPr>
          <w:p w14:paraId="04E97DE6" w14:textId="77777777" w:rsidR="00ED7890" w:rsidRPr="00533212" w:rsidRDefault="00ED7890">
            <w:pPr>
              <w:widowControl w:val="0"/>
              <w:spacing w:after="0" w:line="240" w:lineRule="auto"/>
              <w:jc w:val="both"/>
              <w:rPr>
                <w:rFonts w:cstheme="minorHAnsi"/>
              </w:rPr>
            </w:pPr>
          </w:p>
        </w:tc>
        <w:tc>
          <w:tcPr>
            <w:tcW w:w="1134" w:type="dxa"/>
            <w:tcBorders>
              <w:top w:val="nil"/>
              <w:left w:val="nil"/>
              <w:bottom w:val="nil"/>
              <w:right w:val="nil"/>
            </w:tcBorders>
          </w:tcPr>
          <w:p w14:paraId="0C8F9AC7" w14:textId="77777777" w:rsidR="00ED7890" w:rsidRPr="00533212" w:rsidRDefault="00ED7890">
            <w:pPr>
              <w:widowControl w:val="0"/>
              <w:spacing w:after="0" w:line="240" w:lineRule="auto"/>
              <w:jc w:val="both"/>
              <w:rPr>
                <w:rFonts w:cstheme="minorHAnsi"/>
              </w:rPr>
            </w:pPr>
          </w:p>
        </w:tc>
        <w:tc>
          <w:tcPr>
            <w:tcW w:w="3969" w:type="dxa"/>
            <w:tcBorders>
              <w:top w:val="nil"/>
              <w:left w:val="nil"/>
              <w:bottom w:val="nil"/>
              <w:right w:val="nil"/>
            </w:tcBorders>
          </w:tcPr>
          <w:p w14:paraId="7C317CEF" w14:textId="77777777" w:rsidR="00ED7890" w:rsidRPr="00533212" w:rsidRDefault="00ED7890">
            <w:pPr>
              <w:widowControl w:val="0"/>
              <w:spacing w:after="0" w:line="240" w:lineRule="auto"/>
              <w:jc w:val="both"/>
              <w:rPr>
                <w:rFonts w:cstheme="minorHAnsi"/>
              </w:rPr>
            </w:pPr>
          </w:p>
        </w:tc>
      </w:tr>
      <w:tr w:rsidR="00ED7890" w:rsidRPr="00533212" w14:paraId="1EDEDB22" w14:textId="77777777">
        <w:trPr>
          <w:trHeight w:val="1064"/>
        </w:trPr>
        <w:tc>
          <w:tcPr>
            <w:tcW w:w="3969" w:type="dxa"/>
            <w:tcBorders>
              <w:top w:val="nil"/>
              <w:left w:val="nil"/>
              <w:right w:val="nil"/>
            </w:tcBorders>
          </w:tcPr>
          <w:p w14:paraId="4C0D9214" w14:textId="77777777" w:rsidR="00ED7890" w:rsidRPr="00533212" w:rsidRDefault="00ED7890">
            <w:pPr>
              <w:widowControl w:val="0"/>
              <w:spacing w:after="0" w:line="240" w:lineRule="auto"/>
              <w:jc w:val="both"/>
              <w:rPr>
                <w:rFonts w:cstheme="minorHAnsi"/>
              </w:rPr>
            </w:pPr>
          </w:p>
        </w:tc>
        <w:tc>
          <w:tcPr>
            <w:tcW w:w="1134" w:type="dxa"/>
            <w:tcBorders>
              <w:top w:val="nil"/>
              <w:left w:val="nil"/>
              <w:bottom w:val="nil"/>
              <w:right w:val="nil"/>
            </w:tcBorders>
          </w:tcPr>
          <w:p w14:paraId="3FA9F84F" w14:textId="77777777" w:rsidR="00ED7890" w:rsidRPr="00533212" w:rsidRDefault="00ED7890">
            <w:pPr>
              <w:widowControl w:val="0"/>
              <w:spacing w:after="0" w:line="240" w:lineRule="auto"/>
              <w:jc w:val="both"/>
              <w:rPr>
                <w:rFonts w:cstheme="minorHAnsi"/>
              </w:rPr>
            </w:pPr>
          </w:p>
        </w:tc>
        <w:tc>
          <w:tcPr>
            <w:tcW w:w="3969" w:type="dxa"/>
            <w:tcBorders>
              <w:top w:val="nil"/>
              <w:left w:val="nil"/>
              <w:right w:val="nil"/>
            </w:tcBorders>
          </w:tcPr>
          <w:p w14:paraId="76A7CFE1" w14:textId="77777777" w:rsidR="00ED7890" w:rsidRPr="00533212" w:rsidRDefault="00ED7890">
            <w:pPr>
              <w:widowControl w:val="0"/>
              <w:spacing w:after="0" w:line="240" w:lineRule="auto"/>
              <w:jc w:val="both"/>
              <w:rPr>
                <w:rFonts w:cstheme="minorHAnsi"/>
              </w:rPr>
            </w:pPr>
          </w:p>
        </w:tc>
      </w:tr>
      <w:tr w:rsidR="00ED7890" w:rsidRPr="00533212" w14:paraId="77966943" w14:textId="77777777">
        <w:tc>
          <w:tcPr>
            <w:tcW w:w="3969" w:type="dxa"/>
            <w:tcBorders>
              <w:left w:val="nil"/>
              <w:bottom w:val="nil"/>
              <w:right w:val="nil"/>
            </w:tcBorders>
          </w:tcPr>
          <w:p w14:paraId="66896C82" w14:textId="32E4CFB3" w:rsidR="00ED7890" w:rsidRPr="00E35E6B" w:rsidRDefault="00422827">
            <w:pPr>
              <w:widowControl w:val="0"/>
              <w:spacing w:after="0" w:line="240" w:lineRule="auto"/>
              <w:jc w:val="both"/>
              <w:rPr>
                <w:rFonts w:cstheme="minorHAnsi"/>
                <w:b/>
                <w:bCs/>
              </w:rPr>
            </w:pPr>
            <w:r w:rsidRPr="00E35E6B">
              <w:rPr>
                <w:rFonts w:eastAsia="Calibri" w:cstheme="minorHAnsi"/>
                <w:b/>
                <w:bCs/>
              </w:rPr>
              <w:t xml:space="preserve">Ing. </w:t>
            </w:r>
            <w:r w:rsidR="00E35E6B" w:rsidRPr="00E35E6B">
              <w:rPr>
                <w:rFonts w:eastAsia="Calibri" w:cstheme="minorHAnsi"/>
                <w:b/>
                <w:bCs/>
              </w:rPr>
              <w:t xml:space="preserve">Libor </w:t>
            </w:r>
            <w:proofErr w:type="spellStart"/>
            <w:r w:rsidR="00E35E6B" w:rsidRPr="00E35E6B">
              <w:rPr>
                <w:rFonts w:eastAsia="Calibri" w:cstheme="minorHAnsi"/>
                <w:b/>
                <w:bCs/>
              </w:rPr>
              <w:t>Helis</w:t>
            </w:r>
            <w:proofErr w:type="spellEnd"/>
          </w:p>
          <w:p w14:paraId="4114AA2B" w14:textId="566AE3D5" w:rsidR="00ED7890" w:rsidRPr="00533212" w:rsidRDefault="00E35E6B">
            <w:pPr>
              <w:widowControl w:val="0"/>
              <w:spacing w:after="0" w:line="240" w:lineRule="auto"/>
              <w:jc w:val="both"/>
              <w:rPr>
                <w:rFonts w:cstheme="minorHAnsi"/>
              </w:rPr>
            </w:pPr>
            <w:r>
              <w:rPr>
                <w:rFonts w:eastAsia="Calibri" w:cstheme="minorHAnsi"/>
              </w:rPr>
              <w:t>s</w:t>
            </w:r>
            <w:r w:rsidR="00422827" w:rsidRPr="00533212">
              <w:rPr>
                <w:rFonts w:eastAsia="Calibri" w:cstheme="minorHAnsi"/>
              </w:rPr>
              <w:t>tarosta</w:t>
            </w:r>
            <w:r>
              <w:rPr>
                <w:rFonts w:eastAsia="Calibri" w:cstheme="minorHAnsi"/>
              </w:rPr>
              <w:t xml:space="preserve"> města</w:t>
            </w:r>
          </w:p>
        </w:tc>
        <w:tc>
          <w:tcPr>
            <w:tcW w:w="1134" w:type="dxa"/>
            <w:tcBorders>
              <w:top w:val="nil"/>
              <w:left w:val="nil"/>
              <w:bottom w:val="nil"/>
              <w:right w:val="nil"/>
            </w:tcBorders>
          </w:tcPr>
          <w:p w14:paraId="50D0FF86" w14:textId="77777777" w:rsidR="00ED7890" w:rsidRPr="00533212" w:rsidRDefault="00ED7890">
            <w:pPr>
              <w:widowControl w:val="0"/>
              <w:spacing w:after="0" w:line="240" w:lineRule="auto"/>
              <w:jc w:val="both"/>
              <w:rPr>
                <w:rFonts w:cstheme="minorHAnsi"/>
              </w:rPr>
            </w:pPr>
          </w:p>
        </w:tc>
        <w:tc>
          <w:tcPr>
            <w:tcW w:w="3969" w:type="dxa"/>
            <w:tcBorders>
              <w:left w:val="nil"/>
              <w:bottom w:val="nil"/>
              <w:right w:val="nil"/>
            </w:tcBorders>
          </w:tcPr>
          <w:p w14:paraId="7CE79197" w14:textId="4AE57DFB" w:rsidR="00ED7890" w:rsidRPr="00533212" w:rsidRDefault="0088103B">
            <w:pPr>
              <w:widowControl w:val="0"/>
              <w:spacing w:after="0" w:line="240" w:lineRule="auto"/>
              <w:jc w:val="both"/>
              <w:rPr>
                <w:rFonts w:cstheme="minorHAnsi"/>
                <w:highlight w:val="yellow"/>
              </w:rPr>
            </w:pPr>
            <w:r>
              <w:rPr>
                <w:rFonts w:eastAsia="Calibri" w:cstheme="minorHAnsi"/>
                <w:highlight w:val="yellow"/>
              </w:rPr>
              <w:t>……………………………………….</w:t>
            </w:r>
          </w:p>
          <w:p w14:paraId="5AC94CDC" w14:textId="51804C24" w:rsidR="00ED7890" w:rsidRPr="00533212" w:rsidRDefault="00231787">
            <w:pPr>
              <w:widowControl w:val="0"/>
              <w:spacing w:after="0" w:line="240" w:lineRule="auto"/>
              <w:jc w:val="both"/>
              <w:rPr>
                <w:rFonts w:cstheme="minorHAnsi"/>
              </w:rPr>
            </w:pPr>
            <w:r>
              <w:rPr>
                <w:rFonts w:ascii="Calibri" w:hAnsi="Calibri" w:cs="Calibri"/>
                <w:i/>
                <w:iCs/>
                <w:color w:val="0000FF"/>
                <w:sz w:val="20"/>
              </w:rPr>
              <w:t>(d</w:t>
            </w:r>
            <w:r w:rsidRPr="00177C7E">
              <w:rPr>
                <w:rFonts w:ascii="Calibri" w:hAnsi="Calibri" w:cs="Calibri"/>
                <w:i/>
                <w:iCs/>
                <w:color w:val="0000FF"/>
                <w:sz w:val="20"/>
              </w:rPr>
              <w:t xml:space="preserve">oplní a podepíše dodavatel) </w:t>
            </w:r>
            <w:r w:rsidRPr="00177C7E">
              <w:rPr>
                <w:rFonts w:ascii="Calibri" w:hAnsi="Calibri" w:cs="Calibri"/>
                <w:sz w:val="20"/>
              </w:rPr>
              <w:t xml:space="preserve"> </w:t>
            </w:r>
          </w:p>
        </w:tc>
      </w:tr>
    </w:tbl>
    <w:p w14:paraId="60512B45" w14:textId="77777777" w:rsidR="00ED7890" w:rsidRDefault="00ED7890">
      <w:pPr>
        <w:spacing w:line="240" w:lineRule="auto"/>
        <w:jc w:val="both"/>
        <w:rPr>
          <w:rFonts w:ascii="Arial" w:hAnsi="Arial" w:cs="Arial"/>
        </w:rPr>
      </w:pPr>
    </w:p>
    <w:sectPr w:rsidR="00ED7890">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CC210" w14:textId="77777777" w:rsidR="0042128A" w:rsidRDefault="0042128A" w:rsidP="0075336B">
      <w:pPr>
        <w:spacing w:after="0" w:line="240" w:lineRule="auto"/>
      </w:pPr>
      <w:r>
        <w:separator/>
      </w:r>
    </w:p>
  </w:endnote>
  <w:endnote w:type="continuationSeparator" w:id="0">
    <w:p w14:paraId="49642E8F" w14:textId="77777777" w:rsidR="0042128A" w:rsidRDefault="0042128A" w:rsidP="00753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9F70" w14:textId="1D030752" w:rsidR="0075336B" w:rsidRDefault="0075336B" w:rsidP="0075336B">
    <w:pPr>
      <w:pStyle w:val="Zpat"/>
      <w:jc w:val="center"/>
      <w:rPr>
        <w:i/>
        <w:iCs/>
        <w:sz w:val="20"/>
        <w:szCs w:val="20"/>
      </w:rPr>
    </w:pPr>
    <w:r w:rsidRPr="0075336B">
      <w:rPr>
        <w:i/>
        <w:iCs/>
        <w:sz w:val="20"/>
        <w:szCs w:val="20"/>
      </w:rPr>
      <w:fldChar w:fldCharType="begin"/>
    </w:r>
    <w:r w:rsidRPr="0075336B">
      <w:rPr>
        <w:i/>
        <w:iCs/>
        <w:sz w:val="20"/>
        <w:szCs w:val="20"/>
      </w:rPr>
      <w:instrText xml:space="preserve"> PAGE   \* MERGEFORMAT </w:instrText>
    </w:r>
    <w:r w:rsidRPr="0075336B">
      <w:rPr>
        <w:i/>
        <w:iCs/>
        <w:sz w:val="20"/>
        <w:szCs w:val="20"/>
      </w:rPr>
      <w:fldChar w:fldCharType="separate"/>
    </w:r>
    <w:r w:rsidR="00E8422B">
      <w:rPr>
        <w:i/>
        <w:iCs/>
        <w:noProof/>
        <w:sz w:val="20"/>
        <w:szCs w:val="20"/>
      </w:rPr>
      <w:t>2</w:t>
    </w:r>
    <w:r w:rsidRPr="0075336B">
      <w:rPr>
        <w:i/>
        <w:iCs/>
        <w:sz w:val="20"/>
        <w:szCs w:val="20"/>
      </w:rPr>
      <w:fldChar w:fldCharType="end"/>
    </w:r>
    <w:r w:rsidRPr="0075336B">
      <w:rPr>
        <w:i/>
        <w:iCs/>
        <w:sz w:val="20"/>
        <w:szCs w:val="20"/>
      </w:rPr>
      <w:t xml:space="preserve"> / </w:t>
    </w:r>
    <w:r w:rsidRPr="0075336B">
      <w:rPr>
        <w:i/>
        <w:iCs/>
        <w:sz w:val="20"/>
        <w:szCs w:val="20"/>
      </w:rPr>
      <w:fldChar w:fldCharType="begin"/>
    </w:r>
    <w:r w:rsidRPr="0075336B">
      <w:rPr>
        <w:i/>
        <w:iCs/>
        <w:sz w:val="20"/>
        <w:szCs w:val="20"/>
      </w:rPr>
      <w:instrText xml:space="preserve"> NUMPAGES   \* MERGEFORMAT </w:instrText>
    </w:r>
    <w:r w:rsidRPr="0075336B">
      <w:rPr>
        <w:i/>
        <w:iCs/>
        <w:sz w:val="20"/>
        <w:szCs w:val="20"/>
      </w:rPr>
      <w:fldChar w:fldCharType="separate"/>
    </w:r>
    <w:r w:rsidR="00E8422B">
      <w:rPr>
        <w:i/>
        <w:iCs/>
        <w:noProof/>
        <w:sz w:val="20"/>
        <w:szCs w:val="20"/>
      </w:rPr>
      <w:t>15</w:t>
    </w:r>
    <w:r w:rsidRPr="0075336B">
      <w:rPr>
        <w:i/>
        <w:iCs/>
        <w:sz w:val="20"/>
        <w:szCs w:val="20"/>
      </w:rPr>
      <w:fldChar w:fldCharType="end"/>
    </w:r>
  </w:p>
  <w:p w14:paraId="52BDDDD6" w14:textId="77777777" w:rsidR="0075336B" w:rsidRPr="0075336B" w:rsidRDefault="0075336B" w:rsidP="0075336B">
    <w:pPr>
      <w:pStyle w:val="Zpat"/>
      <w:jc w:val="center"/>
      <w:rPr>
        <w:i/>
        <w:iCs/>
        <w:sz w:val="20"/>
        <w:szCs w:val="20"/>
      </w:rPr>
    </w:pPr>
  </w:p>
  <w:p w14:paraId="2DF9BA10" w14:textId="77777777" w:rsidR="0075336B" w:rsidRDefault="007533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BBF60" w14:textId="77777777" w:rsidR="0042128A" w:rsidRDefault="0042128A" w:rsidP="0075336B">
      <w:pPr>
        <w:spacing w:after="0" w:line="240" w:lineRule="auto"/>
      </w:pPr>
      <w:r>
        <w:separator/>
      </w:r>
    </w:p>
  </w:footnote>
  <w:footnote w:type="continuationSeparator" w:id="0">
    <w:p w14:paraId="52BD8E32" w14:textId="77777777" w:rsidR="0042128A" w:rsidRDefault="0042128A" w:rsidP="007533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402E5"/>
    <w:multiLevelType w:val="multilevel"/>
    <w:tmpl w:val="96AE33F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bullet"/>
      <w:lvlText w:val=""/>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94774B8"/>
    <w:multiLevelType w:val="multilevel"/>
    <w:tmpl w:val="175A36F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570371"/>
    <w:multiLevelType w:val="multilevel"/>
    <w:tmpl w:val="570A70BE"/>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15:restartNumberingAfterBreak="0">
    <w:nsid w:val="2EC161A0"/>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39765E1"/>
    <w:multiLevelType w:val="multilevel"/>
    <w:tmpl w:val="78526D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90160E5"/>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971389C"/>
    <w:multiLevelType w:val="multilevel"/>
    <w:tmpl w:val="0BA8668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04B0746"/>
    <w:multiLevelType w:val="multilevel"/>
    <w:tmpl w:val="908AA2AE"/>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7726B29"/>
    <w:multiLevelType w:val="multilevel"/>
    <w:tmpl w:val="BF28D922"/>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79412D2"/>
    <w:multiLevelType w:val="multilevel"/>
    <w:tmpl w:val="577A6AF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5D097641"/>
    <w:multiLevelType w:val="multilevel"/>
    <w:tmpl w:val="DF7A0A9C"/>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 w15:restartNumberingAfterBreak="0">
    <w:nsid w:val="5E4D7623"/>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2F05387"/>
    <w:multiLevelType w:val="multilevel"/>
    <w:tmpl w:val="4A7A7CDE"/>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5" w15:restartNumberingAfterBreak="0">
    <w:nsid w:val="63E645D0"/>
    <w:multiLevelType w:val="multilevel"/>
    <w:tmpl w:val="21204F44"/>
    <w:lvl w:ilvl="0">
      <w:start w:val="1"/>
      <w:numFmt w:val="decimal"/>
      <w:lvlText w:val="%1."/>
      <w:lvlJc w:val="left"/>
      <w:pPr>
        <w:ind w:left="357" w:firstLine="0"/>
      </w:pPr>
      <w:rPr>
        <w:rFonts w:asciiTheme="minorHAnsi" w:hAnsiTheme="minorHAnsi" w:cstheme="minorHAnsi" w:hint="default"/>
        <w:b w:val="0"/>
        <w:i w:val="0"/>
        <w:sz w:val="22"/>
      </w:rPr>
    </w:lvl>
    <w:lvl w:ilvl="1">
      <w:start w:val="1"/>
      <w:numFmt w:val="decimal"/>
      <w:lvlText w:val="%2."/>
      <w:lvlJc w:val="left"/>
      <w:pPr>
        <w:ind w:left="1440" w:firstLine="0"/>
      </w:pPr>
      <w:rPr>
        <w:rFonts w:cs="Times New Roman"/>
      </w:rPr>
    </w:lvl>
    <w:lvl w:ilvl="2">
      <w:start w:val="1"/>
      <w:numFmt w:val="decimal"/>
      <w:lvlText w:val="%3."/>
      <w:lvlJc w:val="left"/>
      <w:pPr>
        <w:ind w:left="2160" w:firstLine="0"/>
      </w:pPr>
      <w:rPr>
        <w:rFonts w:cs="Times New Roman"/>
      </w:rPr>
    </w:lvl>
    <w:lvl w:ilvl="3">
      <w:start w:val="1"/>
      <w:numFmt w:val="decimal"/>
      <w:lvlText w:val="%4."/>
      <w:lvlJc w:val="left"/>
      <w:pPr>
        <w:ind w:left="2880" w:firstLine="0"/>
      </w:pPr>
      <w:rPr>
        <w:rFonts w:cs="Times New Roman"/>
      </w:rPr>
    </w:lvl>
    <w:lvl w:ilvl="4">
      <w:start w:val="1"/>
      <w:numFmt w:val="decimal"/>
      <w:lvlText w:val="%5."/>
      <w:lvlJc w:val="left"/>
      <w:pPr>
        <w:ind w:left="3600" w:firstLine="0"/>
      </w:pPr>
      <w:rPr>
        <w:rFonts w:cs="Times New Roman"/>
      </w:rPr>
    </w:lvl>
    <w:lvl w:ilvl="5">
      <w:start w:val="1"/>
      <w:numFmt w:val="decimal"/>
      <w:lvlText w:val="%6."/>
      <w:lvlJc w:val="left"/>
      <w:pPr>
        <w:ind w:left="4320" w:firstLine="0"/>
      </w:pPr>
      <w:rPr>
        <w:rFonts w:cs="Times New Roman"/>
      </w:rPr>
    </w:lvl>
    <w:lvl w:ilvl="6">
      <w:start w:val="1"/>
      <w:numFmt w:val="decimal"/>
      <w:lvlText w:val="%7."/>
      <w:lvlJc w:val="left"/>
      <w:pPr>
        <w:ind w:left="5040" w:firstLine="0"/>
      </w:pPr>
      <w:rPr>
        <w:rFonts w:cs="Times New Roman"/>
      </w:rPr>
    </w:lvl>
    <w:lvl w:ilvl="7">
      <w:start w:val="1"/>
      <w:numFmt w:val="decimal"/>
      <w:lvlText w:val="%8."/>
      <w:lvlJc w:val="left"/>
      <w:pPr>
        <w:ind w:left="5760" w:firstLine="0"/>
      </w:pPr>
      <w:rPr>
        <w:rFonts w:cs="Times New Roman"/>
      </w:rPr>
    </w:lvl>
    <w:lvl w:ilvl="8">
      <w:start w:val="1"/>
      <w:numFmt w:val="decimal"/>
      <w:lvlText w:val="%9."/>
      <w:lvlJc w:val="left"/>
      <w:pPr>
        <w:ind w:left="6480" w:firstLine="0"/>
      </w:pPr>
      <w:rPr>
        <w:rFonts w:cs="Times New Roman"/>
      </w:rPr>
    </w:lvl>
  </w:abstractNum>
  <w:abstractNum w:abstractNumId="16" w15:restartNumberingAfterBreak="0">
    <w:nsid w:val="77D757DA"/>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7ADB03F9"/>
    <w:multiLevelType w:val="multilevel"/>
    <w:tmpl w:val="2F0EA8A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7B0A790D"/>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161317082">
    <w:abstractNumId w:val="4"/>
  </w:num>
  <w:num w:numId="2" w16cid:durableId="1694451915">
    <w:abstractNumId w:val="0"/>
  </w:num>
  <w:num w:numId="3" w16cid:durableId="1686322585">
    <w:abstractNumId w:val="9"/>
  </w:num>
  <w:num w:numId="4" w16cid:durableId="1887639383">
    <w:abstractNumId w:val="10"/>
  </w:num>
  <w:num w:numId="5" w16cid:durableId="1603024983">
    <w:abstractNumId w:val="1"/>
  </w:num>
  <w:num w:numId="6" w16cid:durableId="40053980">
    <w:abstractNumId w:val="17"/>
  </w:num>
  <w:num w:numId="7" w16cid:durableId="257561606">
    <w:abstractNumId w:val="8"/>
  </w:num>
  <w:num w:numId="8" w16cid:durableId="1758744942">
    <w:abstractNumId w:val="7"/>
  </w:num>
  <w:num w:numId="9" w16cid:durableId="1213421887">
    <w:abstractNumId w:val="14"/>
  </w:num>
  <w:num w:numId="10" w16cid:durableId="333194550">
    <w:abstractNumId w:val="11"/>
  </w:num>
  <w:num w:numId="11" w16cid:durableId="1788768376">
    <w:abstractNumId w:val="3"/>
  </w:num>
  <w:num w:numId="12" w16cid:durableId="923104732">
    <w:abstractNumId w:val="6"/>
  </w:num>
  <w:num w:numId="13" w16cid:durableId="140273344">
    <w:abstractNumId w:val="5"/>
  </w:num>
  <w:num w:numId="14" w16cid:durableId="1809589564">
    <w:abstractNumId w:val="16"/>
  </w:num>
  <w:num w:numId="15" w16cid:durableId="1922642518">
    <w:abstractNumId w:val="18"/>
  </w:num>
  <w:num w:numId="16" w16cid:durableId="1915508992">
    <w:abstractNumId w:val="15"/>
  </w:num>
  <w:num w:numId="17" w16cid:durableId="2066760652">
    <w:abstractNumId w:val="2"/>
  </w:num>
  <w:num w:numId="18" w16cid:durableId="430245543">
    <w:abstractNumId w:val="13"/>
  </w:num>
  <w:num w:numId="19" w16cid:durableId="7177055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90"/>
    <w:rsid w:val="00010D5B"/>
    <w:rsid w:val="00040070"/>
    <w:rsid w:val="000414A7"/>
    <w:rsid w:val="00051C83"/>
    <w:rsid w:val="000525F5"/>
    <w:rsid w:val="000728AA"/>
    <w:rsid w:val="00081E6F"/>
    <w:rsid w:val="000A7595"/>
    <w:rsid w:val="000C0EDB"/>
    <w:rsid w:val="000D2B94"/>
    <w:rsid w:val="000E2DD0"/>
    <w:rsid w:val="000E7B4F"/>
    <w:rsid w:val="000F2576"/>
    <w:rsid w:val="000F610F"/>
    <w:rsid w:val="00130A82"/>
    <w:rsid w:val="00140DD1"/>
    <w:rsid w:val="00144F83"/>
    <w:rsid w:val="00152F3E"/>
    <w:rsid w:val="00154E73"/>
    <w:rsid w:val="001565E8"/>
    <w:rsid w:val="00156CF6"/>
    <w:rsid w:val="00171F63"/>
    <w:rsid w:val="00181E8D"/>
    <w:rsid w:val="00184E2B"/>
    <w:rsid w:val="001967ED"/>
    <w:rsid w:val="001A3A3E"/>
    <w:rsid w:val="001A56D0"/>
    <w:rsid w:val="001B2E0B"/>
    <w:rsid w:val="001E2E9F"/>
    <w:rsid w:val="00202D89"/>
    <w:rsid w:val="0020462E"/>
    <w:rsid w:val="00213ED6"/>
    <w:rsid w:val="00231787"/>
    <w:rsid w:val="00231C85"/>
    <w:rsid w:val="002332C4"/>
    <w:rsid w:val="00244DDA"/>
    <w:rsid w:val="0025040D"/>
    <w:rsid w:val="002523CA"/>
    <w:rsid w:val="0029163B"/>
    <w:rsid w:val="002C1E14"/>
    <w:rsid w:val="002C53A7"/>
    <w:rsid w:val="002D6BBA"/>
    <w:rsid w:val="002F2705"/>
    <w:rsid w:val="003064C0"/>
    <w:rsid w:val="00312B4C"/>
    <w:rsid w:val="00325E21"/>
    <w:rsid w:val="00331A14"/>
    <w:rsid w:val="0035306F"/>
    <w:rsid w:val="003754FC"/>
    <w:rsid w:val="00390A0E"/>
    <w:rsid w:val="003A741B"/>
    <w:rsid w:val="003D45AB"/>
    <w:rsid w:val="003E44A7"/>
    <w:rsid w:val="003F057D"/>
    <w:rsid w:val="0040257F"/>
    <w:rsid w:val="00402C45"/>
    <w:rsid w:val="0040725E"/>
    <w:rsid w:val="00417D48"/>
    <w:rsid w:val="0042128A"/>
    <w:rsid w:val="00422827"/>
    <w:rsid w:val="004336F1"/>
    <w:rsid w:val="004823F4"/>
    <w:rsid w:val="0049468F"/>
    <w:rsid w:val="004A1421"/>
    <w:rsid w:val="004A4BE4"/>
    <w:rsid w:val="004B1AB2"/>
    <w:rsid w:val="004B6388"/>
    <w:rsid w:val="004C23AC"/>
    <w:rsid w:val="004D132D"/>
    <w:rsid w:val="004D3068"/>
    <w:rsid w:val="004D4B9F"/>
    <w:rsid w:val="004E1787"/>
    <w:rsid w:val="004E5304"/>
    <w:rsid w:val="004F7532"/>
    <w:rsid w:val="00516515"/>
    <w:rsid w:val="0051675B"/>
    <w:rsid w:val="00524057"/>
    <w:rsid w:val="0052690E"/>
    <w:rsid w:val="00532DDB"/>
    <w:rsid w:val="00533212"/>
    <w:rsid w:val="00534178"/>
    <w:rsid w:val="0054170C"/>
    <w:rsid w:val="0054729D"/>
    <w:rsid w:val="005475D4"/>
    <w:rsid w:val="00564F2D"/>
    <w:rsid w:val="00573156"/>
    <w:rsid w:val="00582BDE"/>
    <w:rsid w:val="00593975"/>
    <w:rsid w:val="00595EF4"/>
    <w:rsid w:val="005C4AAA"/>
    <w:rsid w:val="005D1563"/>
    <w:rsid w:val="005D5DC6"/>
    <w:rsid w:val="005F15D7"/>
    <w:rsid w:val="006041C8"/>
    <w:rsid w:val="00615BB9"/>
    <w:rsid w:val="00633F2C"/>
    <w:rsid w:val="00647A13"/>
    <w:rsid w:val="006527D2"/>
    <w:rsid w:val="00661D7D"/>
    <w:rsid w:val="00672746"/>
    <w:rsid w:val="00674186"/>
    <w:rsid w:val="00676E1A"/>
    <w:rsid w:val="006A3CEB"/>
    <w:rsid w:val="006A74B8"/>
    <w:rsid w:val="006B4A54"/>
    <w:rsid w:val="006B77AB"/>
    <w:rsid w:val="006C0B59"/>
    <w:rsid w:val="006E1009"/>
    <w:rsid w:val="006E2757"/>
    <w:rsid w:val="00702F3B"/>
    <w:rsid w:val="0075336B"/>
    <w:rsid w:val="007811F2"/>
    <w:rsid w:val="0078392C"/>
    <w:rsid w:val="007A3375"/>
    <w:rsid w:val="007B4F3D"/>
    <w:rsid w:val="007C0551"/>
    <w:rsid w:val="007E313C"/>
    <w:rsid w:val="007F6A2D"/>
    <w:rsid w:val="00803501"/>
    <w:rsid w:val="008077DF"/>
    <w:rsid w:val="008360DA"/>
    <w:rsid w:val="00862EE4"/>
    <w:rsid w:val="00870110"/>
    <w:rsid w:val="008717DD"/>
    <w:rsid w:val="00880456"/>
    <w:rsid w:val="0088103B"/>
    <w:rsid w:val="00891896"/>
    <w:rsid w:val="008A323A"/>
    <w:rsid w:val="008B0156"/>
    <w:rsid w:val="008B3A96"/>
    <w:rsid w:val="008B6520"/>
    <w:rsid w:val="008B6FF2"/>
    <w:rsid w:val="008D28DA"/>
    <w:rsid w:val="008E09CD"/>
    <w:rsid w:val="008E69BA"/>
    <w:rsid w:val="00905C10"/>
    <w:rsid w:val="00906363"/>
    <w:rsid w:val="0092197C"/>
    <w:rsid w:val="00924967"/>
    <w:rsid w:val="00936E5A"/>
    <w:rsid w:val="0094789F"/>
    <w:rsid w:val="009724E2"/>
    <w:rsid w:val="009B1A70"/>
    <w:rsid w:val="009C551A"/>
    <w:rsid w:val="009D2C3B"/>
    <w:rsid w:val="009D390E"/>
    <w:rsid w:val="009F3D78"/>
    <w:rsid w:val="009F6CE1"/>
    <w:rsid w:val="00A0032D"/>
    <w:rsid w:val="00A11467"/>
    <w:rsid w:val="00A1414E"/>
    <w:rsid w:val="00A21423"/>
    <w:rsid w:val="00A934C1"/>
    <w:rsid w:val="00A948BD"/>
    <w:rsid w:val="00AB0972"/>
    <w:rsid w:val="00AB64C1"/>
    <w:rsid w:val="00AF0A97"/>
    <w:rsid w:val="00AF7E59"/>
    <w:rsid w:val="00B208C9"/>
    <w:rsid w:val="00B22E27"/>
    <w:rsid w:val="00B3351C"/>
    <w:rsid w:val="00B41C39"/>
    <w:rsid w:val="00B47C9C"/>
    <w:rsid w:val="00B579C8"/>
    <w:rsid w:val="00B619F5"/>
    <w:rsid w:val="00B704C2"/>
    <w:rsid w:val="00B924E2"/>
    <w:rsid w:val="00B928DC"/>
    <w:rsid w:val="00BB2C25"/>
    <w:rsid w:val="00BC0AF7"/>
    <w:rsid w:val="00BD5004"/>
    <w:rsid w:val="00BE08C4"/>
    <w:rsid w:val="00BE1DDB"/>
    <w:rsid w:val="00BE4EC6"/>
    <w:rsid w:val="00BF7A91"/>
    <w:rsid w:val="00C1144B"/>
    <w:rsid w:val="00C17967"/>
    <w:rsid w:val="00C234CF"/>
    <w:rsid w:val="00C30A73"/>
    <w:rsid w:val="00C41F32"/>
    <w:rsid w:val="00C468F2"/>
    <w:rsid w:val="00C5024D"/>
    <w:rsid w:val="00C5227E"/>
    <w:rsid w:val="00C6152D"/>
    <w:rsid w:val="00C666B5"/>
    <w:rsid w:val="00C7451D"/>
    <w:rsid w:val="00C93414"/>
    <w:rsid w:val="00CA0B97"/>
    <w:rsid w:val="00CE12AB"/>
    <w:rsid w:val="00D3244A"/>
    <w:rsid w:val="00D369B3"/>
    <w:rsid w:val="00D61B1C"/>
    <w:rsid w:val="00D64E0F"/>
    <w:rsid w:val="00D6632F"/>
    <w:rsid w:val="00D76921"/>
    <w:rsid w:val="00D80DEE"/>
    <w:rsid w:val="00D80F4B"/>
    <w:rsid w:val="00DE3FB2"/>
    <w:rsid w:val="00E22EEE"/>
    <w:rsid w:val="00E2543B"/>
    <w:rsid w:val="00E25869"/>
    <w:rsid w:val="00E35E6B"/>
    <w:rsid w:val="00E470A9"/>
    <w:rsid w:val="00E51484"/>
    <w:rsid w:val="00E51D7F"/>
    <w:rsid w:val="00E66AD2"/>
    <w:rsid w:val="00E71D0E"/>
    <w:rsid w:val="00E77799"/>
    <w:rsid w:val="00E8422B"/>
    <w:rsid w:val="00E879C2"/>
    <w:rsid w:val="00E94F66"/>
    <w:rsid w:val="00EA46DD"/>
    <w:rsid w:val="00EC02FE"/>
    <w:rsid w:val="00EC12CE"/>
    <w:rsid w:val="00ED469F"/>
    <w:rsid w:val="00ED7890"/>
    <w:rsid w:val="00EE0654"/>
    <w:rsid w:val="00EF1E7D"/>
    <w:rsid w:val="00EF53F6"/>
    <w:rsid w:val="00F00873"/>
    <w:rsid w:val="00F028DE"/>
    <w:rsid w:val="00F1459C"/>
    <w:rsid w:val="00F258C8"/>
    <w:rsid w:val="00F31A6D"/>
    <w:rsid w:val="00F5243E"/>
    <w:rsid w:val="00F60C0D"/>
    <w:rsid w:val="00F7662A"/>
    <w:rsid w:val="00F8761A"/>
    <w:rsid w:val="00F95293"/>
    <w:rsid w:val="00F95B27"/>
    <w:rsid w:val="00FB123B"/>
    <w:rsid w:val="00FB2B18"/>
    <w:rsid w:val="00FF016B"/>
    <w:rsid w:val="00FF1DE7"/>
    <w:rsid w:val="00FF5E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9ABFD"/>
  <w15:docId w15:val="{DD956C81-9212-477F-9DB3-C15900E1B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22AA"/>
    <w:pPr>
      <w:spacing w:after="160" w:line="259" w:lineRule="auto"/>
    </w:pPr>
  </w:style>
  <w:style w:type="paragraph" w:styleId="Nadpis1">
    <w:name w:val="heading 1"/>
    <w:basedOn w:val="Normln"/>
    <w:next w:val="Normln"/>
    <w:link w:val="Nadpis1Char"/>
    <w:uiPriority w:val="9"/>
    <w:qFormat/>
    <w:rsid w:val="006A5D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717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6A5D55"/>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FC76BF"/>
    <w:rPr>
      <w:color w:val="0563C1" w:themeColor="hyperlink"/>
      <w:u w:val="single"/>
    </w:rPr>
  </w:style>
  <w:style w:type="character" w:customStyle="1" w:styleId="TextbublinyChar">
    <w:name w:val="Text bubliny Char"/>
    <w:basedOn w:val="Standardnpsmoodstavce"/>
    <w:link w:val="Textbubliny"/>
    <w:uiPriority w:val="99"/>
    <w:semiHidden/>
    <w:qFormat/>
    <w:rsid w:val="00381526"/>
    <w:rPr>
      <w:rFonts w:ascii="Tahoma" w:hAnsi="Tahoma" w:cs="Tahoma"/>
      <w:sz w:val="16"/>
      <w:szCs w:val="16"/>
    </w:rPr>
  </w:style>
  <w:style w:type="character" w:styleId="Odkaznakoment">
    <w:name w:val="annotation reference"/>
    <w:basedOn w:val="Standardnpsmoodstavce"/>
    <w:uiPriority w:val="99"/>
    <w:semiHidden/>
    <w:unhideWhenUsed/>
    <w:qFormat/>
    <w:rsid w:val="00345FAF"/>
    <w:rPr>
      <w:sz w:val="16"/>
      <w:szCs w:val="16"/>
    </w:rPr>
  </w:style>
  <w:style w:type="character" w:customStyle="1" w:styleId="TextkomenteChar">
    <w:name w:val="Text komentáře Char"/>
    <w:basedOn w:val="Standardnpsmoodstavce"/>
    <w:link w:val="Textkomente"/>
    <w:uiPriority w:val="99"/>
    <w:semiHidden/>
    <w:qFormat/>
    <w:rsid w:val="00345FAF"/>
    <w:rPr>
      <w:sz w:val="20"/>
      <w:szCs w:val="20"/>
    </w:rPr>
  </w:style>
  <w:style w:type="character" w:customStyle="1" w:styleId="PedmtkomenteChar">
    <w:name w:val="Předmět komentáře Char"/>
    <w:basedOn w:val="TextkomenteChar"/>
    <w:link w:val="Pedmtkomente"/>
    <w:uiPriority w:val="99"/>
    <w:semiHidden/>
    <w:qFormat/>
    <w:rsid w:val="00345FAF"/>
    <w:rPr>
      <w:b/>
      <w:bCs/>
      <w:sz w:val="20"/>
      <w:szCs w:val="2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Carlito" w:eastAsia="DejaVu Sans" w:hAnsi="Carlito" w:cs="DejaVu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Index">
    <w:name w:val="Index"/>
    <w:basedOn w:val="Normln"/>
    <w:qFormat/>
    <w:pPr>
      <w:suppressLineNumbers/>
    </w:pPr>
  </w:style>
  <w:style w:type="paragraph" w:styleId="Hlavikarejstku">
    <w:name w:val="index heading"/>
    <w:basedOn w:val="Heading"/>
  </w:style>
  <w:style w:type="paragraph" w:styleId="Nadpisobsahu">
    <w:name w:val="TOC Heading"/>
    <w:basedOn w:val="Nadpis1"/>
    <w:next w:val="Normln"/>
    <w:uiPriority w:val="39"/>
    <w:unhideWhenUsed/>
    <w:qFormat/>
    <w:rsid w:val="006A5D55"/>
    <w:pPr>
      <w:outlineLvl w:val="9"/>
    </w:pPr>
    <w:rPr>
      <w:lang w:eastAsia="cs-CZ"/>
    </w:rPr>
  </w:style>
  <w:style w:type="paragraph" w:styleId="Odstavecseseznamem">
    <w:name w:val="List Paragraph"/>
    <w:basedOn w:val="Normln"/>
    <w:link w:val="OdstavecseseznamemChar"/>
    <w:qFormat/>
    <w:rsid w:val="006A5D55"/>
    <w:pPr>
      <w:ind w:left="720"/>
      <w:contextualSpacing/>
    </w:pPr>
  </w:style>
  <w:style w:type="paragraph" w:styleId="Obsah1">
    <w:name w:val="toc 1"/>
    <w:basedOn w:val="Normln"/>
    <w:next w:val="Normln"/>
    <w:autoRedefine/>
    <w:uiPriority w:val="39"/>
    <w:unhideWhenUsed/>
    <w:rsid w:val="00FC76BF"/>
    <w:pPr>
      <w:spacing w:after="100"/>
    </w:pPr>
  </w:style>
  <w:style w:type="paragraph" w:styleId="Textbubliny">
    <w:name w:val="Balloon Text"/>
    <w:basedOn w:val="Normln"/>
    <w:link w:val="TextbublinyChar"/>
    <w:uiPriority w:val="99"/>
    <w:semiHidden/>
    <w:unhideWhenUsed/>
    <w:qFormat/>
    <w:rsid w:val="00381526"/>
    <w:pPr>
      <w:spacing w:after="0" w:line="240" w:lineRule="auto"/>
    </w:pPr>
    <w:rPr>
      <w:rFonts w:ascii="Tahoma" w:hAnsi="Tahoma" w:cs="Tahoma"/>
      <w:sz w:val="16"/>
      <w:szCs w:val="16"/>
    </w:rPr>
  </w:style>
  <w:style w:type="paragraph" w:styleId="Textkomente">
    <w:name w:val="annotation text"/>
    <w:basedOn w:val="Normln"/>
    <w:link w:val="TextkomenteChar"/>
    <w:uiPriority w:val="99"/>
    <w:semiHidden/>
    <w:unhideWhenUsed/>
    <w:qFormat/>
    <w:rsid w:val="00345FAF"/>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345FAF"/>
    <w:rPr>
      <w:b/>
      <w:bCs/>
    </w:rPr>
  </w:style>
  <w:style w:type="paragraph" w:customStyle="1" w:styleId="Normlntabulka1">
    <w:name w:val="Normální tabulka1"/>
    <w:qFormat/>
    <w:rPr>
      <w:rFonts w:eastAsia="Cambria Math" w:cs="Calibri"/>
    </w:rPr>
  </w:style>
  <w:style w:type="table" w:styleId="Mkatabulky">
    <w:name w:val="Table Grid"/>
    <w:basedOn w:val="Normlntabulka"/>
    <w:uiPriority w:val="39"/>
    <w:rsid w:val="00851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5336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336B"/>
  </w:style>
  <w:style w:type="paragraph" w:styleId="Zpat">
    <w:name w:val="footer"/>
    <w:basedOn w:val="Normln"/>
    <w:link w:val="ZpatChar"/>
    <w:uiPriority w:val="99"/>
    <w:unhideWhenUsed/>
    <w:rsid w:val="0075336B"/>
    <w:pPr>
      <w:tabs>
        <w:tab w:val="center" w:pos="4536"/>
        <w:tab w:val="right" w:pos="9072"/>
      </w:tabs>
      <w:spacing w:after="0" w:line="240" w:lineRule="auto"/>
    </w:pPr>
  </w:style>
  <w:style w:type="character" w:customStyle="1" w:styleId="ZpatChar">
    <w:name w:val="Zápatí Char"/>
    <w:basedOn w:val="Standardnpsmoodstavce"/>
    <w:link w:val="Zpat"/>
    <w:uiPriority w:val="99"/>
    <w:rsid w:val="0075336B"/>
  </w:style>
  <w:style w:type="paragraph" w:customStyle="1" w:styleId="Default">
    <w:name w:val="Default"/>
    <w:rsid w:val="000F2576"/>
    <w:pPr>
      <w:suppressAutoHyphens w:val="0"/>
      <w:autoSpaceDE w:val="0"/>
      <w:autoSpaceDN w:val="0"/>
      <w:adjustRightInd w:val="0"/>
    </w:pPr>
    <w:rPr>
      <w:rFonts w:ascii="Calibri" w:eastAsia="Times New Roman" w:hAnsi="Calibri" w:cs="Calibri"/>
      <w:color w:val="000000"/>
      <w:sz w:val="24"/>
      <w:szCs w:val="24"/>
      <w:lang w:eastAsia="cs-CZ"/>
    </w:rPr>
  </w:style>
  <w:style w:type="paragraph" w:customStyle="1" w:styleId="Import2">
    <w:name w:val="Import 2"/>
    <w:basedOn w:val="Normln"/>
    <w:uiPriority w:val="99"/>
    <w:qFormat/>
    <w:rsid w:val="00FF5E4E"/>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pacing w:after="0" w:line="264" w:lineRule="auto"/>
      <w:ind w:left="720" w:hanging="720"/>
      <w:jc w:val="both"/>
      <w:textAlignment w:val="baseline"/>
    </w:pPr>
    <w:rPr>
      <w:rFonts w:ascii="Courier New" w:hAnsi="Courier New" w:cs="Courier New"/>
      <w:sz w:val="24"/>
      <w:szCs w:val="24"/>
      <w:lang w:eastAsia="cs-CZ"/>
    </w:rPr>
  </w:style>
  <w:style w:type="paragraph" w:customStyle="1" w:styleId="Smlouva-slo">
    <w:name w:val="Smlouva-číslo"/>
    <w:basedOn w:val="Normln"/>
    <w:qFormat/>
    <w:rsid w:val="008360DA"/>
    <w:pPr>
      <w:widowControl w:val="0"/>
      <w:suppressAutoHyphens w:val="0"/>
      <w:snapToGrid w:val="0"/>
      <w:spacing w:before="120" w:after="0" w:line="240" w:lineRule="atLeast"/>
      <w:jc w:val="both"/>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uiPriority w:val="9"/>
    <w:semiHidden/>
    <w:rsid w:val="008717DD"/>
    <w:rPr>
      <w:rFonts w:asciiTheme="majorHAnsi" w:eastAsiaTheme="majorEastAsia" w:hAnsiTheme="majorHAnsi" w:cstheme="majorBidi"/>
      <w:color w:val="1F3763" w:themeColor="accent1" w:themeShade="7F"/>
      <w:sz w:val="24"/>
      <w:szCs w:val="24"/>
    </w:rPr>
  </w:style>
  <w:style w:type="character" w:customStyle="1" w:styleId="OdstavecseseznamemChar">
    <w:name w:val="Odstavec se seznamem Char"/>
    <w:link w:val="Odstavecseseznamem"/>
    <w:rsid w:val="00871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154B5-A9EF-4DE5-A2FC-7EFAD828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14</Pages>
  <Words>6494</Words>
  <Characters>38318</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Kalinec</dc:creator>
  <dc:description/>
  <cp:lastModifiedBy>Josef Alexander Matera</cp:lastModifiedBy>
  <cp:revision>223</cp:revision>
  <dcterms:created xsi:type="dcterms:W3CDTF">2023-06-14T06:25:00Z</dcterms:created>
  <dcterms:modified xsi:type="dcterms:W3CDTF">2025-04-11T07:36:00Z</dcterms:modified>
  <dc:language>cs-CZ</dc:language>
</cp:coreProperties>
</file>